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ECC0C">
      <w:pPr>
        <w:spacing w:line="360" w:lineRule="auto"/>
        <w:ind w:firstLine="723" w:firstLineChars="200"/>
        <w:jc w:val="both"/>
        <w:rPr>
          <w:rFonts w:asciiTheme="majorEastAsia" w:hAnsiTheme="majorEastAsia" w:eastAsiaTheme="majorEastAsia" w:cstheme="majorEastAsia"/>
          <w:b/>
          <w:color w:val="000000" w:themeColor="text1"/>
          <w:sz w:val="36"/>
          <w:szCs w:val="36"/>
          <w14:textFill>
            <w14:solidFill>
              <w14:schemeClr w14:val="tx1"/>
            </w14:solidFill>
          </w14:textFill>
        </w:rPr>
      </w:pPr>
      <w:r>
        <w:rPr>
          <w:rFonts w:hint="eastAsia" w:asciiTheme="majorEastAsia" w:hAnsiTheme="majorEastAsia" w:eastAsiaTheme="majorEastAsia" w:cstheme="majorEastAsia"/>
          <w:b/>
          <w:color w:val="000000" w:themeColor="text1"/>
          <w:sz w:val="36"/>
          <w:szCs w:val="36"/>
          <w14:textFill>
            <w14:solidFill>
              <w14:schemeClr w14:val="tx1"/>
            </w14:solidFill>
          </w14:textFill>
        </w:rPr>
        <w:t>体育学院202</w:t>
      </w:r>
      <w:r>
        <w:rPr>
          <w:rFonts w:asciiTheme="majorEastAsia" w:hAnsiTheme="majorEastAsia" w:eastAsiaTheme="majorEastAsia" w:cstheme="majorEastAsia"/>
          <w:b/>
          <w:color w:val="000000" w:themeColor="text1"/>
          <w:sz w:val="36"/>
          <w:szCs w:val="36"/>
          <w14:textFill>
            <w14:solidFill>
              <w14:schemeClr w14:val="tx1"/>
            </w14:solidFill>
          </w14:textFill>
        </w:rPr>
        <w:t>2</w:t>
      </w:r>
      <w:r>
        <w:rPr>
          <w:rFonts w:hint="eastAsia" w:asciiTheme="majorEastAsia" w:hAnsiTheme="majorEastAsia" w:eastAsiaTheme="majorEastAsia" w:cstheme="majorEastAsia"/>
          <w:b/>
          <w:color w:val="000000" w:themeColor="text1"/>
          <w:sz w:val="36"/>
          <w:szCs w:val="36"/>
          <w14:textFill>
            <w14:solidFill>
              <w14:schemeClr w14:val="tx1"/>
            </w14:solidFill>
          </w14:textFill>
        </w:rPr>
        <w:t>级师范生教学技能测试实施方案</w:t>
      </w:r>
    </w:p>
    <w:p w14:paraId="79920479">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为深入学习贯彻习近平新时代中国特色社会主义思想和党的二十大精神，推动实施《新时代基础教育强师计划》，为了落实江苏省教育厅《江苏省教育厅关于举办全省师范生教学基本功大赛的通知》（苏教师〔2012〕14号）等系列文件精神，满足国家一流专业建设的需求，提高体育学院师范生的体能水平，创新师范生培养模式，提升师范生就业能力，培养一批适应未来教学的优秀教师队伍，学院决定举办《体育学院师范生卓越教师培养计划》，202</w:t>
      </w:r>
      <w:r>
        <w:rPr>
          <w:rFonts w:ascii="宋体" w:hAnsi="宋体" w:eastAsia="宋体" w:cs="宋体"/>
          <w:sz w:val="24"/>
          <w:szCs w:val="24"/>
        </w:rPr>
        <w:t>2</w:t>
      </w:r>
      <w:r>
        <w:rPr>
          <w:rFonts w:hint="eastAsia" w:ascii="宋体" w:hAnsi="宋体" w:eastAsia="宋体" w:cs="宋体"/>
          <w:sz w:val="24"/>
          <w:szCs w:val="24"/>
        </w:rPr>
        <w:t>级主要内容包括教学技能测试，旨在强化师范生教学设计、课件制作和模拟教学的能力，具备良好的体育教育教学水平，能胜任中小学体育课程的教学与研究、课外体育活动、业余训练与竞赛和管理工作的高素质专业化创新型体育教师。现印发《体育学院202</w:t>
      </w:r>
      <w:r>
        <w:rPr>
          <w:rFonts w:ascii="宋体" w:hAnsi="宋体" w:eastAsia="宋体" w:cs="宋体"/>
          <w:sz w:val="24"/>
          <w:szCs w:val="24"/>
        </w:rPr>
        <w:t>2</w:t>
      </w:r>
      <w:r>
        <w:rPr>
          <w:rFonts w:hint="eastAsia" w:ascii="宋体" w:hAnsi="宋体" w:eastAsia="宋体" w:cs="宋体"/>
          <w:sz w:val="24"/>
          <w:szCs w:val="24"/>
        </w:rPr>
        <w:t>级师范生教学技能实施方案》，特此通知。</w:t>
      </w:r>
    </w:p>
    <w:p w14:paraId="05DC3478">
      <w:pPr>
        <w:tabs>
          <w:tab w:val="left" w:pos="365"/>
        </w:tabs>
        <w:spacing w:line="360" w:lineRule="auto"/>
        <w:rPr>
          <w:rFonts w:ascii="宋体" w:hAnsi="宋体" w:eastAsia="宋体" w:cs="宋体"/>
          <w:b/>
          <w:bCs/>
          <w:sz w:val="24"/>
          <w:szCs w:val="24"/>
        </w:rPr>
      </w:pPr>
      <w:r>
        <w:rPr>
          <w:rFonts w:hint="eastAsia" w:ascii="宋体" w:hAnsi="宋体" w:eastAsia="宋体" w:cs="宋体"/>
          <w:b/>
          <w:bCs/>
          <w:sz w:val="24"/>
          <w:szCs w:val="24"/>
        </w:rPr>
        <w:t>一、组织机构</w:t>
      </w:r>
    </w:p>
    <w:p w14:paraId="4795A16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（一）领导小组</w:t>
      </w:r>
    </w:p>
    <w:p w14:paraId="3189B46E">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hint="eastAsia" w:cs="宋体" w:asciiTheme="minorEastAsia" w:hAnsiTheme="minorEastAsia" w:eastAsiaTheme="minorEastAsia"/>
          <w:sz w:val="24"/>
          <w:szCs w:val="24"/>
        </w:rPr>
        <w:t xml:space="preserve"> 组  长：</w:t>
      </w:r>
      <w:r>
        <w:rPr>
          <w:rFonts w:hint="eastAsia" w:asciiTheme="minorEastAsia" w:hAnsiTheme="minorEastAsia" w:eastAsiaTheme="minorEastAsia"/>
          <w:color w:val="000000" w:themeColor="text1"/>
          <w:sz w:val="24"/>
          <w:szCs w:val="24"/>
          <w14:textFill>
            <w14:solidFill>
              <w14:schemeClr w14:val="tx1"/>
            </w14:solidFill>
          </w14:textFill>
        </w:rPr>
        <w:t xml:space="preserve">房冬梅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徐二荣</w:t>
      </w:r>
    </w:p>
    <w:p w14:paraId="0A5A56AA">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sz w:val="24"/>
          <w:szCs w:val="24"/>
        </w:rPr>
        <w:t xml:space="preserve">    成  员：</w:t>
      </w:r>
      <w:r>
        <w:rPr>
          <w:rFonts w:hint="eastAsia" w:asciiTheme="minorEastAsia" w:hAnsiTheme="minorEastAsia" w:eastAsiaTheme="minorEastAsia"/>
          <w:color w:val="000000" w:themeColor="text1"/>
          <w:sz w:val="24"/>
          <w:szCs w:val="24"/>
          <w14:textFill>
            <w14:solidFill>
              <w14:schemeClr w14:val="tx1"/>
            </w14:solidFill>
          </w14:textFill>
        </w:rPr>
        <w:t xml:space="preserve">部义峰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孙志强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宋桦</w:t>
      </w:r>
    </w:p>
    <w:p w14:paraId="4117AF1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（二）工作小组</w:t>
      </w:r>
    </w:p>
    <w:p w14:paraId="5CAFFEA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组  长：</w:t>
      </w:r>
      <w:r>
        <w:rPr>
          <w:rFonts w:hint="eastAsia" w:asciiTheme="minorEastAsia" w:hAnsiTheme="minorEastAsia" w:eastAsiaTheme="minorEastAsia"/>
          <w:color w:val="000000" w:themeColor="text1"/>
          <w:sz w:val="24"/>
          <w:szCs w:val="24"/>
          <w14:textFill>
            <w14:solidFill>
              <w14:schemeClr w14:val="tx1"/>
            </w14:solidFill>
          </w14:textFill>
        </w:rPr>
        <w:t>部义峰</w:t>
      </w:r>
    </w:p>
    <w:p w14:paraId="6575FA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副组长：</w:t>
      </w:r>
      <w:r>
        <w:rPr>
          <w:rFonts w:hint="eastAsia" w:asciiTheme="minorEastAsia" w:hAnsiTheme="minorEastAsia" w:eastAsiaTheme="minorEastAsia"/>
          <w:color w:val="000000" w:themeColor="text1"/>
          <w:sz w:val="24"/>
          <w:szCs w:val="24"/>
          <w14:textFill>
            <w14:solidFill>
              <w14:schemeClr w14:val="tx1"/>
            </w14:solidFill>
          </w14:textFill>
        </w:rPr>
        <w:t>邹吉玲</w:t>
      </w:r>
      <w:r>
        <w:rPr>
          <w:rFonts w:hint="eastAsia" w:cs="宋体" w:asciiTheme="minorEastAsia" w:hAnsiTheme="minorEastAsia" w:eastAsiaTheme="minorEastAsia"/>
          <w:sz w:val="24"/>
          <w:szCs w:val="24"/>
        </w:rPr>
        <w:t xml:space="preserve">  </w:t>
      </w:r>
    </w:p>
    <w:p w14:paraId="20E67B2D">
      <w:pPr>
        <w:spacing w:line="360" w:lineRule="auto"/>
        <w:ind w:left="920" w:leftChars="200" w:hanging="480" w:hanging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成  员：</w:t>
      </w:r>
      <w:r>
        <w:rPr>
          <w:rFonts w:hint="eastAsia" w:asciiTheme="minorEastAsia" w:hAnsiTheme="minorEastAsia" w:eastAsiaTheme="minorEastAsia"/>
          <w:color w:val="000000" w:themeColor="text1"/>
          <w:sz w:val="24"/>
          <w:szCs w:val="24"/>
          <w14:textFill>
            <w14:solidFill>
              <w14:schemeClr w14:val="tx1"/>
            </w14:solidFill>
          </w14:textFill>
        </w:rPr>
        <w:t>周明、体育系全体教师、其他系（部）教师</w:t>
      </w:r>
      <w:r>
        <w:rPr>
          <w:rFonts w:hint="eastAsia" w:cs="宋体" w:asciiTheme="minorEastAsia" w:hAnsiTheme="minorEastAsia" w:eastAsiaTheme="minorEastAsia"/>
          <w:sz w:val="24"/>
          <w:szCs w:val="24"/>
        </w:rPr>
        <w:t xml:space="preserve">    </w:t>
      </w:r>
    </w:p>
    <w:p w14:paraId="11D0AB99">
      <w:pPr>
        <w:spacing w:line="360" w:lineRule="auto"/>
        <w:ind w:left="880" w:left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秘  书：</w:t>
      </w:r>
      <w:r>
        <w:rPr>
          <w:rFonts w:hint="eastAsia" w:asciiTheme="minorEastAsia" w:hAnsiTheme="minorEastAsia" w:eastAsiaTheme="minorEastAsia"/>
          <w:color w:val="000000" w:themeColor="text1"/>
          <w:sz w:val="24"/>
          <w:szCs w:val="24"/>
          <w14:textFill>
            <w14:solidFill>
              <w14:schemeClr w14:val="tx1"/>
            </w14:solidFill>
          </w14:textFill>
        </w:rPr>
        <w:t>钱增婷</w:t>
      </w:r>
    </w:p>
    <w:p w14:paraId="33B5EBB8">
      <w:pPr>
        <w:spacing w:line="360" w:lineRule="auto"/>
        <w:rPr>
          <w:rFonts w:ascii="宋体" w:hAnsi="宋体" w:eastAsia="宋体" w:cs="宋体"/>
          <w:b/>
          <w:bCs/>
          <w:sz w:val="24"/>
          <w:szCs w:val="24"/>
        </w:rPr>
      </w:pPr>
      <w:r>
        <w:rPr>
          <w:rFonts w:hint="eastAsia" w:ascii="宋体" w:hAnsi="宋体" w:eastAsia="宋体" w:cs="宋体"/>
          <w:b/>
          <w:bCs/>
          <w:sz w:val="24"/>
          <w:szCs w:val="24"/>
        </w:rPr>
        <w:t>二、测试地点和时间</w:t>
      </w:r>
    </w:p>
    <w:p w14:paraId="4B099907">
      <w:pPr>
        <w:spacing w:line="360" w:lineRule="auto"/>
        <w:ind w:firstLine="960" w:firstLineChars="400"/>
        <w:rPr>
          <w:rFonts w:ascii="宋体" w:hAnsi="宋体" w:eastAsia="宋体" w:cs="宋体"/>
          <w:b/>
          <w:bCs/>
          <w:sz w:val="24"/>
          <w:szCs w:val="24"/>
        </w:rPr>
      </w:pPr>
      <w:r>
        <w:rPr>
          <w:rFonts w:hint="eastAsia" w:ascii="宋体" w:hAnsi="宋体" w:eastAsia="宋体" w:cs="宋体"/>
          <w:color w:val="000000" w:themeColor="text1"/>
          <w:sz w:val="24"/>
          <w:szCs w:val="24"/>
          <w14:textFill>
            <w14:solidFill>
              <w14:schemeClr w14:val="tx1"/>
            </w14:solidFill>
          </w14:textFill>
        </w:rPr>
        <w:t>第6学期末，在江</w:t>
      </w:r>
      <w:r>
        <w:rPr>
          <w:rFonts w:hint="eastAsia" w:ascii="宋体" w:hAnsi="宋体" w:eastAsia="宋体" w:cs="宋体"/>
          <w:sz w:val="24"/>
          <w:szCs w:val="24"/>
        </w:rPr>
        <w:t>苏师范大学体育学院举行。</w:t>
      </w:r>
    </w:p>
    <w:p w14:paraId="7117C078">
      <w:pPr>
        <w:spacing w:line="360" w:lineRule="auto"/>
        <w:rPr>
          <w:rFonts w:ascii="宋体" w:hAnsi="宋体" w:eastAsia="宋体" w:cs="宋体"/>
          <w:b/>
          <w:bCs/>
          <w:sz w:val="24"/>
          <w:szCs w:val="24"/>
        </w:rPr>
      </w:pPr>
      <w:r>
        <w:rPr>
          <w:rFonts w:hint="eastAsia" w:ascii="宋体" w:hAnsi="宋体" w:eastAsia="宋体" w:cs="宋体"/>
          <w:b/>
          <w:bCs/>
          <w:sz w:val="24"/>
          <w:szCs w:val="24"/>
        </w:rPr>
        <w:t>三、参赛选手</w:t>
      </w:r>
    </w:p>
    <w:p w14:paraId="7CAD77E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（一）参赛对象</w:t>
      </w:r>
    </w:p>
    <w:p w14:paraId="7ED8D26E">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体育学院202</w:t>
      </w:r>
      <w:r>
        <w:rPr>
          <w:rFonts w:ascii="宋体" w:hAnsi="宋体" w:eastAsia="宋体" w:cs="宋体"/>
          <w:sz w:val="24"/>
          <w:szCs w:val="24"/>
        </w:rPr>
        <w:t>2</w:t>
      </w:r>
      <w:r>
        <w:rPr>
          <w:rFonts w:hint="eastAsia" w:ascii="宋体" w:hAnsi="宋体" w:eastAsia="宋体" w:cs="宋体"/>
          <w:sz w:val="24"/>
          <w:szCs w:val="24"/>
        </w:rPr>
        <w:t>级体育教育专业所有学生。</w:t>
      </w:r>
    </w:p>
    <w:p w14:paraId="2E6FD474">
      <w:pPr>
        <w:spacing w:line="360" w:lineRule="auto"/>
        <w:rPr>
          <w:rFonts w:ascii="宋体" w:hAnsi="宋体" w:eastAsia="宋体" w:cs="宋体"/>
          <w:b/>
          <w:bCs/>
          <w:sz w:val="24"/>
          <w:szCs w:val="24"/>
        </w:rPr>
      </w:pPr>
      <w:r>
        <w:rPr>
          <w:rFonts w:hint="eastAsia" w:ascii="宋体" w:hAnsi="宋体" w:eastAsia="宋体" w:cs="宋体"/>
          <w:b/>
          <w:bCs/>
          <w:sz w:val="24"/>
          <w:szCs w:val="24"/>
        </w:rPr>
        <w:t>四、测试程序</w:t>
      </w:r>
    </w:p>
    <w:p w14:paraId="6FB0729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1.4月学院确定本年度测试项目，5月7日，进行测试。</w:t>
      </w:r>
    </w:p>
    <w:p w14:paraId="4876F9D2">
      <w:pPr>
        <w:spacing w:line="360" w:lineRule="auto"/>
        <w:ind w:firstLine="480" w:firstLineChars="200"/>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2.在比赛阶段，选手按照规定的时间到达指定地点，凭身份证或学生证进入赛场分项目参加抽题、检录和比赛。</w:t>
      </w:r>
    </w:p>
    <w:p w14:paraId="252A2F21">
      <w:pPr>
        <w:spacing w:line="360" w:lineRule="auto"/>
        <w:rPr>
          <w:rFonts w:ascii="宋体" w:hAnsi="宋体" w:eastAsia="宋体" w:cs="宋体"/>
          <w:b/>
          <w:bCs/>
          <w:sz w:val="24"/>
          <w:szCs w:val="24"/>
        </w:rPr>
      </w:pPr>
      <w:r>
        <w:rPr>
          <w:rFonts w:hint="eastAsia" w:ascii="宋体" w:hAnsi="宋体" w:eastAsia="宋体" w:cs="宋体"/>
          <w:b/>
          <w:bCs/>
          <w:sz w:val="24"/>
          <w:szCs w:val="24"/>
        </w:rPr>
        <w:t>五、测试内容</w:t>
      </w:r>
    </w:p>
    <w:p w14:paraId="01DCA51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江苏师范大学体育学院师范生教学技能测试内容，见表1。测试说明与评分标准，见附件1。</w:t>
      </w:r>
    </w:p>
    <w:p w14:paraId="75A76BCF">
      <w:pPr>
        <w:spacing w:line="360" w:lineRule="auto"/>
        <w:jc w:val="center"/>
        <w:rPr>
          <w:rFonts w:ascii="宋体" w:hAnsi="宋体" w:eastAsia="宋体" w:cs="宋体"/>
          <w:sz w:val="21"/>
          <w:szCs w:val="21"/>
        </w:rPr>
      </w:pPr>
      <w:r>
        <w:rPr>
          <w:rFonts w:hint="eastAsia" w:ascii="宋体" w:hAnsi="宋体" w:eastAsia="宋体" w:cs="宋体"/>
          <w:sz w:val="21"/>
          <w:szCs w:val="21"/>
        </w:rPr>
        <w:t>表1 教学技能测试内容</w:t>
      </w:r>
    </w:p>
    <w:tbl>
      <w:tblPr>
        <w:tblStyle w:val="7"/>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695"/>
        <w:gridCol w:w="4880"/>
        <w:gridCol w:w="1327"/>
      </w:tblGrid>
      <w:tr w14:paraId="26D0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7" w:type="dxa"/>
            <w:vAlign w:val="center"/>
          </w:tcPr>
          <w:p w14:paraId="7D8FD72A">
            <w:pPr>
              <w:spacing w:line="360" w:lineRule="auto"/>
              <w:jc w:val="center"/>
              <w:rPr>
                <w:rFonts w:ascii="宋体" w:hAnsi="宋体" w:eastAsia="宋体" w:cs="宋体"/>
                <w:sz w:val="21"/>
                <w:szCs w:val="21"/>
              </w:rPr>
            </w:pPr>
            <w:r>
              <w:rPr>
                <w:rFonts w:hint="eastAsia" w:ascii="宋体" w:hAnsi="宋体" w:eastAsia="宋体" w:cs="宋体"/>
                <w:sz w:val="21"/>
                <w:szCs w:val="21"/>
              </w:rPr>
              <w:t>年级</w:t>
            </w:r>
          </w:p>
        </w:tc>
        <w:tc>
          <w:tcPr>
            <w:tcW w:w="1695" w:type="dxa"/>
            <w:vAlign w:val="center"/>
          </w:tcPr>
          <w:p w14:paraId="1D536831">
            <w:pPr>
              <w:spacing w:line="360" w:lineRule="auto"/>
              <w:jc w:val="center"/>
              <w:rPr>
                <w:rFonts w:ascii="宋体" w:hAnsi="宋体" w:eastAsia="宋体" w:cs="宋体"/>
                <w:sz w:val="21"/>
                <w:szCs w:val="21"/>
              </w:rPr>
            </w:pPr>
            <w:r>
              <w:rPr>
                <w:rFonts w:hint="eastAsia" w:ascii="宋体" w:hAnsi="宋体" w:eastAsia="宋体" w:cs="宋体"/>
                <w:sz w:val="21"/>
                <w:szCs w:val="21"/>
              </w:rPr>
              <w:t>内容</w:t>
            </w:r>
          </w:p>
        </w:tc>
        <w:tc>
          <w:tcPr>
            <w:tcW w:w="4880" w:type="dxa"/>
            <w:vAlign w:val="center"/>
          </w:tcPr>
          <w:p w14:paraId="67F7113E">
            <w:pPr>
              <w:spacing w:line="360" w:lineRule="auto"/>
              <w:jc w:val="center"/>
              <w:rPr>
                <w:rFonts w:ascii="宋体" w:hAnsi="宋体" w:eastAsia="宋体" w:cs="宋体"/>
                <w:sz w:val="21"/>
                <w:szCs w:val="21"/>
              </w:rPr>
            </w:pPr>
            <w:r>
              <w:rPr>
                <w:rFonts w:hint="eastAsia" w:ascii="宋体" w:hAnsi="宋体" w:eastAsia="宋体" w:cs="宋体"/>
                <w:sz w:val="21"/>
                <w:szCs w:val="21"/>
              </w:rPr>
              <w:t>测试项目</w:t>
            </w:r>
          </w:p>
        </w:tc>
        <w:tc>
          <w:tcPr>
            <w:tcW w:w="1327" w:type="dxa"/>
            <w:vAlign w:val="center"/>
          </w:tcPr>
          <w:p w14:paraId="0F8821C4">
            <w:pPr>
              <w:spacing w:line="360" w:lineRule="auto"/>
              <w:jc w:val="center"/>
              <w:rPr>
                <w:rFonts w:ascii="宋体" w:hAnsi="宋体" w:eastAsia="宋体" w:cs="宋体"/>
                <w:sz w:val="21"/>
                <w:szCs w:val="21"/>
              </w:rPr>
            </w:pPr>
            <w:r>
              <w:rPr>
                <w:rFonts w:hint="eastAsia" w:ascii="宋体" w:hAnsi="宋体" w:eastAsia="宋体" w:cs="宋体"/>
                <w:sz w:val="21"/>
                <w:szCs w:val="21"/>
              </w:rPr>
              <w:t>测试时间</w:t>
            </w:r>
          </w:p>
        </w:tc>
      </w:tr>
      <w:tr w14:paraId="6FDD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57" w:type="dxa"/>
            <w:vAlign w:val="center"/>
          </w:tcPr>
          <w:p w14:paraId="39FD22E7">
            <w:pPr>
              <w:spacing w:line="360" w:lineRule="auto"/>
              <w:jc w:val="center"/>
              <w:rPr>
                <w:rFonts w:ascii="宋体" w:hAnsi="宋体" w:eastAsia="宋体" w:cs="宋体"/>
                <w:sz w:val="21"/>
                <w:szCs w:val="21"/>
              </w:rPr>
            </w:pPr>
            <w:r>
              <w:rPr>
                <w:rFonts w:hint="eastAsia" w:ascii="宋体" w:hAnsi="宋体" w:eastAsia="宋体" w:cs="宋体"/>
                <w:sz w:val="21"/>
                <w:szCs w:val="21"/>
              </w:rPr>
              <w:t>三年级</w:t>
            </w:r>
          </w:p>
        </w:tc>
        <w:tc>
          <w:tcPr>
            <w:tcW w:w="1695" w:type="dxa"/>
            <w:vAlign w:val="center"/>
          </w:tcPr>
          <w:p w14:paraId="25FCE509">
            <w:pPr>
              <w:spacing w:line="360" w:lineRule="auto"/>
              <w:jc w:val="center"/>
              <w:rPr>
                <w:rFonts w:ascii="宋体" w:hAnsi="宋体" w:eastAsia="宋体" w:cs="宋体"/>
                <w:sz w:val="21"/>
                <w:szCs w:val="21"/>
              </w:rPr>
            </w:pPr>
            <w:r>
              <w:rPr>
                <w:rFonts w:hint="eastAsia" w:ascii="宋体" w:hAnsi="宋体" w:eastAsia="宋体" w:cs="宋体"/>
                <w:sz w:val="21"/>
                <w:szCs w:val="21"/>
              </w:rPr>
              <w:t>教学技能测试</w:t>
            </w:r>
          </w:p>
        </w:tc>
        <w:tc>
          <w:tcPr>
            <w:tcW w:w="4880" w:type="dxa"/>
            <w:vAlign w:val="center"/>
          </w:tcPr>
          <w:p w14:paraId="3EF2CFC6">
            <w:pPr>
              <w:spacing w:line="360" w:lineRule="auto"/>
              <w:jc w:val="center"/>
              <w:rPr>
                <w:rFonts w:ascii="宋体" w:hAnsi="宋体" w:eastAsia="宋体" w:cs="宋体"/>
                <w:sz w:val="21"/>
                <w:szCs w:val="21"/>
              </w:rPr>
            </w:pPr>
            <w:r>
              <w:rPr>
                <w:rFonts w:hint="eastAsia" w:ascii="宋体" w:hAnsi="宋体" w:eastAsia="宋体" w:cs="宋体"/>
                <w:sz w:val="21"/>
                <w:szCs w:val="21"/>
              </w:rPr>
              <w:t>教学设计和模拟授课。</w:t>
            </w:r>
          </w:p>
        </w:tc>
        <w:tc>
          <w:tcPr>
            <w:tcW w:w="1327" w:type="dxa"/>
            <w:vAlign w:val="center"/>
          </w:tcPr>
          <w:p w14:paraId="6E8979FE">
            <w:pPr>
              <w:spacing w:line="360" w:lineRule="auto"/>
              <w:jc w:val="center"/>
              <w:rPr>
                <w:rFonts w:ascii="宋体" w:hAnsi="宋体" w:eastAsia="宋体" w:cs="宋体"/>
                <w:sz w:val="21"/>
                <w:szCs w:val="21"/>
              </w:rPr>
            </w:pPr>
            <w:r>
              <w:rPr>
                <w:rFonts w:hint="eastAsia" w:ascii="宋体" w:hAnsi="宋体" w:eastAsia="宋体" w:cs="宋体"/>
                <w:sz w:val="21"/>
                <w:szCs w:val="21"/>
              </w:rPr>
              <w:t>第6学期末</w:t>
            </w:r>
          </w:p>
        </w:tc>
      </w:tr>
    </w:tbl>
    <w:p w14:paraId="77F5963B">
      <w:pPr>
        <w:spacing w:line="360" w:lineRule="auto"/>
        <w:rPr>
          <w:rFonts w:ascii="宋体" w:hAnsi="宋体" w:eastAsia="宋体" w:cs="宋体"/>
          <w:b/>
          <w:bCs/>
          <w:sz w:val="24"/>
          <w:szCs w:val="24"/>
        </w:rPr>
      </w:pPr>
      <w:r>
        <w:rPr>
          <w:rFonts w:hint="eastAsia" w:ascii="宋体" w:hAnsi="宋体" w:eastAsia="宋体" w:cs="宋体"/>
          <w:b/>
          <w:bCs/>
          <w:sz w:val="24"/>
          <w:szCs w:val="24"/>
        </w:rPr>
        <w:t>六、成绩评定</w:t>
      </w:r>
    </w:p>
    <w:p w14:paraId="48174E5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江苏师范大学体育学院师范生教学技能测试内容结果评定，见表2。</w:t>
      </w:r>
    </w:p>
    <w:p w14:paraId="297B4DC8">
      <w:pPr>
        <w:spacing w:line="360" w:lineRule="auto"/>
        <w:jc w:val="center"/>
        <w:rPr>
          <w:rFonts w:ascii="宋体" w:hAnsi="宋体" w:eastAsia="宋体" w:cs="宋体"/>
          <w:sz w:val="21"/>
          <w:szCs w:val="21"/>
        </w:rPr>
      </w:pPr>
      <w:r>
        <w:rPr>
          <w:rFonts w:hint="eastAsia" w:ascii="宋体" w:hAnsi="宋体" w:eastAsia="宋体" w:cs="宋体"/>
          <w:sz w:val="21"/>
          <w:szCs w:val="21"/>
        </w:rPr>
        <w:t>表2 教学技能测试结果评定</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18"/>
        <w:gridCol w:w="5191"/>
        <w:gridCol w:w="1470"/>
      </w:tblGrid>
      <w:tr w14:paraId="1F0B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Align w:val="center"/>
          </w:tcPr>
          <w:p w14:paraId="6CB39B93">
            <w:pPr>
              <w:spacing w:line="360" w:lineRule="auto"/>
              <w:jc w:val="center"/>
              <w:rPr>
                <w:rFonts w:ascii="宋体" w:hAnsi="宋体" w:eastAsia="宋体" w:cs="宋体"/>
                <w:sz w:val="21"/>
                <w:szCs w:val="21"/>
              </w:rPr>
            </w:pPr>
            <w:r>
              <w:rPr>
                <w:rFonts w:hint="eastAsia" w:ascii="宋体" w:hAnsi="宋体" w:eastAsia="宋体" w:cs="宋体"/>
                <w:sz w:val="21"/>
                <w:szCs w:val="21"/>
              </w:rPr>
              <w:t>年级</w:t>
            </w:r>
          </w:p>
        </w:tc>
        <w:tc>
          <w:tcPr>
            <w:tcW w:w="1418" w:type="dxa"/>
            <w:vAlign w:val="center"/>
          </w:tcPr>
          <w:p w14:paraId="4A8FC527">
            <w:pPr>
              <w:spacing w:line="360" w:lineRule="auto"/>
              <w:jc w:val="center"/>
              <w:rPr>
                <w:rFonts w:ascii="宋体" w:hAnsi="宋体" w:eastAsia="宋体" w:cs="宋体"/>
                <w:sz w:val="21"/>
                <w:szCs w:val="21"/>
              </w:rPr>
            </w:pPr>
            <w:r>
              <w:rPr>
                <w:rFonts w:hint="eastAsia" w:ascii="宋体" w:hAnsi="宋体" w:eastAsia="宋体" w:cs="宋体"/>
                <w:sz w:val="21"/>
                <w:szCs w:val="21"/>
              </w:rPr>
              <w:t>内容</w:t>
            </w:r>
          </w:p>
        </w:tc>
        <w:tc>
          <w:tcPr>
            <w:tcW w:w="5191" w:type="dxa"/>
            <w:vAlign w:val="center"/>
          </w:tcPr>
          <w:p w14:paraId="30BB3A19">
            <w:pPr>
              <w:spacing w:line="360" w:lineRule="auto"/>
              <w:jc w:val="center"/>
              <w:rPr>
                <w:rFonts w:ascii="宋体" w:hAnsi="宋体" w:eastAsia="宋体" w:cs="宋体"/>
                <w:sz w:val="21"/>
                <w:szCs w:val="21"/>
              </w:rPr>
            </w:pPr>
            <w:r>
              <w:rPr>
                <w:rFonts w:hint="eastAsia" w:ascii="宋体" w:hAnsi="宋体" w:eastAsia="宋体" w:cs="宋体"/>
                <w:sz w:val="21"/>
                <w:szCs w:val="21"/>
              </w:rPr>
              <w:t>测试项目</w:t>
            </w:r>
          </w:p>
        </w:tc>
        <w:tc>
          <w:tcPr>
            <w:tcW w:w="1470" w:type="dxa"/>
            <w:vAlign w:val="center"/>
          </w:tcPr>
          <w:p w14:paraId="764B758E">
            <w:pPr>
              <w:spacing w:line="360" w:lineRule="auto"/>
              <w:jc w:val="center"/>
              <w:rPr>
                <w:rFonts w:ascii="宋体" w:hAnsi="宋体" w:eastAsia="宋体" w:cs="宋体"/>
                <w:sz w:val="21"/>
                <w:szCs w:val="21"/>
              </w:rPr>
            </w:pPr>
            <w:r>
              <w:rPr>
                <w:rFonts w:hint="eastAsia" w:ascii="宋体" w:hAnsi="宋体" w:eastAsia="宋体" w:cs="宋体"/>
                <w:sz w:val="21"/>
                <w:szCs w:val="21"/>
              </w:rPr>
              <w:t>权重</w:t>
            </w:r>
          </w:p>
        </w:tc>
      </w:tr>
      <w:tr w14:paraId="4A07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8" w:type="dxa"/>
            <w:vMerge w:val="restart"/>
            <w:vAlign w:val="center"/>
          </w:tcPr>
          <w:p w14:paraId="3FCA0FC5">
            <w:pPr>
              <w:spacing w:line="360" w:lineRule="auto"/>
              <w:jc w:val="center"/>
              <w:rPr>
                <w:rFonts w:ascii="宋体" w:hAnsi="宋体" w:eastAsia="宋体" w:cs="宋体"/>
                <w:sz w:val="21"/>
                <w:szCs w:val="21"/>
              </w:rPr>
            </w:pPr>
            <w:r>
              <w:rPr>
                <w:rFonts w:hint="eastAsia" w:ascii="宋体" w:hAnsi="宋体" w:eastAsia="宋体" w:cs="宋体"/>
                <w:sz w:val="21"/>
                <w:szCs w:val="21"/>
              </w:rPr>
              <w:t>三</w:t>
            </w:r>
          </w:p>
          <w:p w14:paraId="0E06C7DF">
            <w:pPr>
              <w:spacing w:line="360" w:lineRule="auto"/>
              <w:jc w:val="center"/>
              <w:rPr>
                <w:rFonts w:ascii="宋体" w:hAnsi="宋体" w:eastAsia="宋体" w:cs="宋体"/>
                <w:sz w:val="21"/>
                <w:szCs w:val="21"/>
              </w:rPr>
            </w:pPr>
            <w:r>
              <w:rPr>
                <w:rFonts w:hint="eastAsia" w:ascii="宋体" w:hAnsi="宋体" w:eastAsia="宋体" w:cs="宋体"/>
                <w:sz w:val="21"/>
                <w:szCs w:val="21"/>
              </w:rPr>
              <w:t>年</w:t>
            </w:r>
          </w:p>
          <w:p w14:paraId="2C16F25F">
            <w:pPr>
              <w:spacing w:line="360" w:lineRule="auto"/>
              <w:jc w:val="center"/>
              <w:rPr>
                <w:rFonts w:ascii="宋体" w:hAnsi="宋体" w:eastAsia="宋体" w:cs="宋体"/>
                <w:sz w:val="21"/>
                <w:szCs w:val="21"/>
              </w:rPr>
            </w:pPr>
            <w:r>
              <w:rPr>
                <w:rFonts w:hint="eastAsia" w:ascii="宋体" w:hAnsi="宋体" w:eastAsia="宋体" w:cs="宋体"/>
                <w:sz w:val="21"/>
                <w:szCs w:val="21"/>
              </w:rPr>
              <w:t>级</w:t>
            </w:r>
          </w:p>
        </w:tc>
        <w:tc>
          <w:tcPr>
            <w:tcW w:w="1418" w:type="dxa"/>
            <w:vMerge w:val="restart"/>
            <w:vAlign w:val="center"/>
          </w:tcPr>
          <w:p w14:paraId="73AB3605">
            <w:pPr>
              <w:spacing w:line="360" w:lineRule="auto"/>
              <w:jc w:val="center"/>
              <w:rPr>
                <w:rFonts w:ascii="宋体" w:hAnsi="宋体" w:eastAsia="宋体" w:cs="宋体"/>
                <w:sz w:val="21"/>
                <w:szCs w:val="21"/>
              </w:rPr>
            </w:pPr>
            <w:r>
              <w:rPr>
                <w:rFonts w:hint="eastAsia" w:ascii="宋体" w:hAnsi="宋体" w:eastAsia="宋体" w:cs="宋体"/>
                <w:sz w:val="21"/>
                <w:szCs w:val="21"/>
              </w:rPr>
              <w:t>教学技能</w:t>
            </w:r>
          </w:p>
          <w:p w14:paraId="4F627D41">
            <w:pPr>
              <w:spacing w:line="360" w:lineRule="auto"/>
              <w:jc w:val="center"/>
              <w:rPr>
                <w:rFonts w:ascii="宋体" w:hAnsi="宋体" w:eastAsia="宋体" w:cs="宋体"/>
                <w:sz w:val="21"/>
                <w:szCs w:val="21"/>
              </w:rPr>
            </w:pPr>
            <w:r>
              <w:rPr>
                <w:rFonts w:hint="eastAsia" w:ascii="宋体" w:hAnsi="宋体" w:eastAsia="宋体" w:cs="宋体"/>
                <w:sz w:val="21"/>
                <w:szCs w:val="21"/>
              </w:rPr>
              <w:t>测试</w:t>
            </w:r>
          </w:p>
        </w:tc>
        <w:tc>
          <w:tcPr>
            <w:tcW w:w="5191" w:type="dxa"/>
            <w:vAlign w:val="center"/>
          </w:tcPr>
          <w:p w14:paraId="71965B4D">
            <w:pPr>
              <w:spacing w:line="360" w:lineRule="auto"/>
              <w:jc w:val="center"/>
              <w:rPr>
                <w:rFonts w:ascii="宋体" w:hAnsi="宋体" w:eastAsia="宋体" w:cs="宋体"/>
                <w:sz w:val="21"/>
                <w:szCs w:val="21"/>
              </w:rPr>
            </w:pPr>
            <w:r>
              <w:rPr>
                <w:rFonts w:hint="eastAsia" w:ascii="宋体" w:hAnsi="宋体" w:eastAsia="宋体" w:cs="宋体"/>
                <w:sz w:val="21"/>
                <w:szCs w:val="21"/>
              </w:rPr>
              <w:t>教学设计</w:t>
            </w:r>
          </w:p>
        </w:tc>
        <w:tc>
          <w:tcPr>
            <w:tcW w:w="1470" w:type="dxa"/>
            <w:vAlign w:val="center"/>
          </w:tcPr>
          <w:p w14:paraId="75F925B8">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r>
      <w:tr w14:paraId="063D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8" w:type="dxa"/>
            <w:vMerge w:val="continue"/>
            <w:vAlign w:val="center"/>
          </w:tcPr>
          <w:p w14:paraId="15977E78">
            <w:pPr>
              <w:spacing w:line="360" w:lineRule="auto"/>
              <w:jc w:val="center"/>
              <w:rPr>
                <w:rFonts w:ascii="宋体" w:hAnsi="宋体" w:eastAsia="宋体" w:cs="宋体"/>
                <w:sz w:val="21"/>
                <w:szCs w:val="21"/>
              </w:rPr>
            </w:pPr>
          </w:p>
        </w:tc>
        <w:tc>
          <w:tcPr>
            <w:tcW w:w="1418" w:type="dxa"/>
            <w:vMerge w:val="continue"/>
            <w:vAlign w:val="center"/>
          </w:tcPr>
          <w:p w14:paraId="7C7F4BBE">
            <w:pPr>
              <w:spacing w:line="360" w:lineRule="auto"/>
              <w:jc w:val="center"/>
              <w:rPr>
                <w:rFonts w:ascii="宋体" w:hAnsi="宋体" w:eastAsia="宋体" w:cs="宋体"/>
                <w:sz w:val="21"/>
                <w:szCs w:val="21"/>
              </w:rPr>
            </w:pPr>
          </w:p>
        </w:tc>
        <w:tc>
          <w:tcPr>
            <w:tcW w:w="5191" w:type="dxa"/>
            <w:vAlign w:val="center"/>
          </w:tcPr>
          <w:p w14:paraId="1AAD6112">
            <w:pPr>
              <w:spacing w:line="360" w:lineRule="auto"/>
              <w:jc w:val="center"/>
              <w:rPr>
                <w:rFonts w:ascii="宋体" w:hAnsi="宋体" w:eastAsia="宋体" w:cs="宋体"/>
                <w:sz w:val="21"/>
                <w:szCs w:val="21"/>
              </w:rPr>
            </w:pPr>
            <w:r>
              <w:rPr>
                <w:rFonts w:hint="eastAsia" w:ascii="宋体" w:hAnsi="宋体" w:eastAsia="宋体" w:cs="宋体"/>
                <w:sz w:val="21"/>
                <w:szCs w:val="21"/>
              </w:rPr>
              <w:t>模拟授课</w:t>
            </w:r>
          </w:p>
        </w:tc>
        <w:tc>
          <w:tcPr>
            <w:tcW w:w="1470" w:type="dxa"/>
            <w:vAlign w:val="center"/>
          </w:tcPr>
          <w:p w14:paraId="682E5B4B">
            <w:pPr>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0%</w:t>
            </w:r>
          </w:p>
        </w:tc>
      </w:tr>
    </w:tbl>
    <w:p w14:paraId="1AEDCE80">
      <w:pPr>
        <w:spacing w:line="360" w:lineRule="auto"/>
        <w:rPr>
          <w:rFonts w:ascii="宋体" w:hAnsi="宋体" w:eastAsia="宋体" w:cs="宋体"/>
          <w:b/>
          <w:bCs/>
          <w:sz w:val="24"/>
          <w:szCs w:val="24"/>
        </w:rPr>
      </w:pPr>
      <w:r>
        <w:rPr>
          <w:rFonts w:hint="eastAsia" w:ascii="宋体" w:hAnsi="宋体" w:eastAsia="宋体" w:cs="宋体"/>
          <w:b/>
          <w:bCs/>
          <w:sz w:val="24"/>
          <w:szCs w:val="24"/>
        </w:rPr>
        <w:t>七、奖励办法</w:t>
      </w:r>
    </w:p>
    <w:p w14:paraId="5C257B4D">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1.奖项设置</w:t>
      </w:r>
    </w:p>
    <w:p w14:paraId="0AC6B6E8">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学分奖励：测试合格的学生可获得2个学分。</w:t>
      </w:r>
    </w:p>
    <w:p w14:paraId="17C1DE80">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获奖：</w:t>
      </w:r>
      <w:r>
        <w:rPr>
          <w:rFonts w:hint="eastAsia" w:ascii="宋体" w:hAnsi="宋体" w:eastAsia="宋体" w:cs="宋体"/>
          <w:color w:val="000000" w:themeColor="text1"/>
          <w:sz w:val="24"/>
          <w:szCs w:val="24"/>
          <w14:textFill>
            <w14:solidFill>
              <w14:schemeClr w14:val="tx1"/>
            </w14:solidFill>
          </w14:textFill>
        </w:rPr>
        <w:t>获奖面覆盖参赛学生的45%，其中个人全能一等奖占10%，全能二等奖占15%，全能三等奖占20%。</w:t>
      </w:r>
    </w:p>
    <w:p w14:paraId="49F9D57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2.所有获奖证书由江苏省师范大学体育学院统一颁发。</w:t>
      </w:r>
    </w:p>
    <w:p w14:paraId="54FC55E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3.大赛组委会在测试结束后的适当时间组织颁奖及表彰。</w:t>
      </w:r>
    </w:p>
    <w:p w14:paraId="3CB6017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4.测试成绩作为评奖、评优和保研的重要依据，测试不合格同学将延期进入毕业实习。</w:t>
      </w:r>
    </w:p>
    <w:p w14:paraId="37C9D43F">
      <w:pPr>
        <w:spacing w:line="360" w:lineRule="auto"/>
        <w:rPr>
          <w:rFonts w:ascii="宋体" w:hAnsi="宋体" w:eastAsia="宋体" w:cs="宋体"/>
          <w:b/>
          <w:bCs/>
          <w:sz w:val="24"/>
          <w:szCs w:val="24"/>
        </w:rPr>
      </w:pPr>
      <w:r>
        <w:rPr>
          <w:rFonts w:hint="eastAsia" w:ascii="宋体" w:hAnsi="宋体" w:eastAsia="宋体" w:cs="宋体"/>
          <w:b/>
          <w:bCs/>
          <w:sz w:val="24"/>
          <w:szCs w:val="24"/>
        </w:rPr>
        <w:t>八、评委组成和职责</w:t>
      </w:r>
    </w:p>
    <w:p w14:paraId="2677FF9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评委组成：各教研室教师。</w:t>
      </w:r>
    </w:p>
    <w:p w14:paraId="5CEB6C5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评委职责：根据分工，参加现场评审等工作；在组长组织下，研究解决大赛过程中出现的学科专业问题；完成大赛组委会交办的其他任务。</w:t>
      </w:r>
    </w:p>
    <w:p w14:paraId="2289CD58">
      <w:pPr>
        <w:spacing w:line="360" w:lineRule="auto"/>
        <w:rPr>
          <w:rFonts w:ascii="宋体" w:hAnsi="宋体" w:eastAsia="宋体" w:cs="宋体"/>
          <w:b/>
          <w:bCs/>
          <w:sz w:val="24"/>
          <w:szCs w:val="24"/>
        </w:rPr>
      </w:pPr>
      <w:r>
        <w:rPr>
          <w:rFonts w:hint="eastAsia" w:ascii="宋体" w:hAnsi="宋体" w:eastAsia="宋体" w:cs="宋体"/>
          <w:b/>
          <w:bCs/>
          <w:sz w:val="24"/>
          <w:szCs w:val="24"/>
        </w:rPr>
        <w:t>九、测试相关程序</w:t>
      </w:r>
    </w:p>
    <w:p w14:paraId="4D100FC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（一）仲裁程序</w:t>
      </w:r>
    </w:p>
    <w:p w14:paraId="6E5D9EC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1．申诉</w:t>
      </w:r>
    </w:p>
    <w:p w14:paraId="020CCEF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（1）参加测试学生对有失公正的评判、奖励，以及对工作和裁判人员的违规行为等，可提出申诉。</w:t>
      </w:r>
    </w:p>
    <w:p w14:paraId="3CFF3F9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测试过程中，申诉需在该项目测试结束后两小时内以书面的形式向监审仲裁组提出；测试成绩公布后，如对成绩有疑议的，以书面形式的申诉，在成绩公布后向组委会监审仲裁组提出。超过申诉时间，不予受理。</w:t>
      </w:r>
    </w:p>
    <w:p w14:paraId="0DE4CAC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2．仲裁</w:t>
      </w:r>
    </w:p>
    <w:p w14:paraId="775F6F2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监审仲裁组负责受理测试中出现的所有申诉并进行仲裁， 并将处理意见尽快通知学生，以保证竞赛结果公平、公正。监审仲裁组的裁决为最终裁决。</w:t>
      </w:r>
    </w:p>
    <w:p w14:paraId="4BC011F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（二）测试结果审定程序</w:t>
      </w:r>
    </w:p>
    <w:p w14:paraId="7366697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1.由评委独立在各自评分表上打分，组长审核无误后签字，工作组复核后根据评分规则计算出该选手的成绩。</w:t>
      </w:r>
    </w:p>
    <w:p w14:paraId="5C9CB25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2.大赛组委会工作组负责复查、审定测试结果并予以公布。</w:t>
      </w:r>
    </w:p>
    <w:p w14:paraId="108D68FA">
      <w:pPr>
        <w:spacing w:line="360" w:lineRule="auto"/>
        <w:rPr>
          <w:rFonts w:ascii="宋体" w:hAnsi="宋体" w:eastAsia="宋体" w:cs="宋体"/>
          <w:b/>
          <w:bCs/>
          <w:sz w:val="24"/>
          <w:szCs w:val="24"/>
        </w:rPr>
      </w:pPr>
      <w:r>
        <w:rPr>
          <w:rFonts w:hint="eastAsia" w:ascii="宋体" w:hAnsi="宋体" w:eastAsia="宋体" w:cs="宋体"/>
          <w:b/>
          <w:bCs/>
          <w:sz w:val="24"/>
          <w:szCs w:val="24"/>
        </w:rPr>
        <w:t>十、经费</w:t>
      </w:r>
    </w:p>
    <w:p w14:paraId="2C93AA78">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测试组织所需费用由江苏师范大学体育学院承担。</w:t>
      </w:r>
    </w:p>
    <w:p w14:paraId="72D8E329">
      <w:pPr>
        <w:spacing w:line="360" w:lineRule="auto"/>
        <w:rPr>
          <w:rFonts w:ascii="宋体" w:hAnsi="宋体" w:eastAsia="宋体" w:cs="宋体"/>
          <w:b/>
          <w:bCs/>
          <w:sz w:val="24"/>
          <w:szCs w:val="24"/>
        </w:rPr>
      </w:pPr>
      <w:r>
        <w:rPr>
          <w:rFonts w:hint="eastAsia" w:ascii="宋体" w:hAnsi="宋体" w:eastAsia="宋体" w:cs="宋体"/>
          <w:b/>
          <w:bCs/>
          <w:sz w:val="24"/>
          <w:szCs w:val="24"/>
        </w:rPr>
        <w:t>十一、其他</w:t>
      </w:r>
    </w:p>
    <w:p w14:paraId="563C5DD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1.教学技能测试成绩达到60分，可得2学分。且测试成绩合格后，方可进入实习阶段，测试结果将作为评优、评先的依据。</w:t>
      </w:r>
    </w:p>
    <w:p w14:paraId="60F7B89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2.测试组委会拥有对《体育学院202</w:t>
      </w:r>
      <w:r>
        <w:rPr>
          <w:rFonts w:ascii="宋体" w:hAnsi="宋体" w:eastAsia="宋体" w:cs="宋体"/>
          <w:sz w:val="24"/>
          <w:szCs w:val="24"/>
        </w:rPr>
        <w:t>2</w:t>
      </w:r>
      <w:r>
        <w:rPr>
          <w:rFonts w:hint="eastAsia" w:ascii="宋体" w:hAnsi="宋体" w:eastAsia="宋体" w:cs="宋体"/>
          <w:sz w:val="24"/>
          <w:szCs w:val="24"/>
        </w:rPr>
        <w:t>级师范生教学技能测试实施方案》的解释权。</w:t>
      </w:r>
    </w:p>
    <w:p w14:paraId="1385789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附：组委会联系方式</w:t>
      </w:r>
    </w:p>
    <w:p w14:paraId="7EC803C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地址：江苏师范大学体育学院</w:t>
      </w:r>
      <w:r>
        <w:rPr>
          <w:rFonts w:hint="eastAsia" w:ascii="宋体" w:hAnsi="宋体" w:eastAsia="宋体" w:cs="宋体"/>
          <w:sz w:val="24"/>
          <w:szCs w:val="24"/>
        </w:rPr>
        <w:tab/>
      </w:r>
      <w:r>
        <w:rPr>
          <w:rFonts w:hint="eastAsia" w:ascii="宋体" w:hAnsi="宋体" w:eastAsia="宋体" w:cs="宋体"/>
          <w:sz w:val="24"/>
          <w:szCs w:val="24"/>
        </w:rPr>
        <w:t xml:space="preserve">    秘书组联系电话：83656659</w:t>
      </w:r>
    </w:p>
    <w:p w14:paraId="14A24ED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联系人：钱增婷</w:t>
      </w:r>
    </w:p>
    <w:p w14:paraId="40106E75">
      <w:pPr>
        <w:spacing w:line="360" w:lineRule="auto"/>
        <w:rPr>
          <w:rFonts w:ascii="宋体" w:hAnsi="宋体" w:eastAsia="宋体" w:cs="宋体"/>
          <w:sz w:val="24"/>
          <w:szCs w:val="24"/>
        </w:rPr>
      </w:pPr>
    </w:p>
    <w:p w14:paraId="044C42DD">
      <w:pPr>
        <w:spacing w:line="360" w:lineRule="auto"/>
        <w:ind w:firstLine="5040" w:firstLineChars="2100"/>
        <w:rPr>
          <w:rFonts w:ascii="宋体" w:hAnsi="宋体" w:eastAsia="宋体" w:cs="宋体"/>
          <w:sz w:val="24"/>
          <w:szCs w:val="24"/>
        </w:rPr>
      </w:pPr>
      <w:r>
        <w:rPr>
          <w:rFonts w:hint="eastAsia" w:ascii="宋体" w:hAnsi="宋体" w:eastAsia="宋体" w:cs="宋体"/>
          <w:sz w:val="24"/>
          <w:szCs w:val="24"/>
        </w:rPr>
        <w:t>江苏师范大学体育学院</w:t>
      </w:r>
    </w:p>
    <w:p w14:paraId="1AF558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2025年4月25日</w:t>
      </w:r>
    </w:p>
    <w:p w14:paraId="39C3FB24">
      <w:pPr>
        <w:spacing w:line="360" w:lineRule="auto"/>
      </w:pPr>
    </w:p>
    <w:p w14:paraId="7A3757F7">
      <w:pPr>
        <w:spacing w:line="360" w:lineRule="auto"/>
      </w:pPr>
    </w:p>
    <w:p w14:paraId="20A317DA">
      <w:pPr>
        <w:spacing w:line="360" w:lineRule="auto"/>
      </w:pPr>
    </w:p>
    <w:p w14:paraId="21740348">
      <w:pPr>
        <w:spacing w:line="360" w:lineRule="auto"/>
      </w:pPr>
      <w:r>
        <w:rPr>
          <w:rFonts w:hint="eastAsia"/>
        </w:rPr>
        <w:t>（一审：钱增婷，二审：部义峰，三审：房冬梅）</w:t>
      </w:r>
      <w:bookmarkStart w:id="0" w:name="_GoBack"/>
      <w:bookmarkEnd w:id="0"/>
    </w:p>
    <w:p w14:paraId="38A63C49">
      <w:pPr>
        <w:spacing w:line="360" w:lineRule="auto"/>
        <w:rPr>
          <w:rFonts w:hint="eastAsia"/>
        </w:rPr>
      </w:pPr>
    </w:p>
    <w:p w14:paraId="5607FE3C">
      <w:pPr>
        <w:spacing w:line="360" w:lineRule="auto"/>
      </w:pPr>
      <w:r>
        <w:rPr>
          <w:rFonts w:hint="eastAsia"/>
        </w:rPr>
        <w:t>附件 1：</w:t>
      </w:r>
      <w:r>
        <w:t xml:space="preserve"> </w:t>
      </w:r>
    </w:p>
    <w:p w14:paraId="7E606697">
      <w:pPr>
        <w:spacing w:line="360" w:lineRule="auto"/>
        <w:jc w:val="center"/>
        <w:rPr>
          <w:rFonts w:ascii="宋体" w:hAnsi="宋体" w:eastAsia="宋体" w:cs="宋体"/>
          <w:b/>
          <w:sz w:val="36"/>
          <w:szCs w:val="36"/>
        </w:rPr>
      </w:pPr>
      <w:r>
        <w:rPr>
          <w:rFonts w:hint="eastAsia" w:ascii="宋体" w:hAnsi="宋体" w:eastAsia="宋体" w:cs="宋体"/>
          <w:b/>
          <w:sz w:val="36"/>
          <w:szCs w:val="36"/>
        </w:rPr>
        <w:t>教学技能测试说明与评分标准</w:t>
      </w:r>
    </w:p>
    <w:p w14:paraId="47B9D8DA">
      <w:pPr>
        <w:pStyle w:val="5"/>
        <w:numPr>
          <w:ilvl w:val="0"/>
          <w:numId w:val="1"/>
        </w:numPr>
        <w:topLinePunct/>
        <w:spacing w:beforeAutospacing="0" w:afterAutospacing="0" w:line="580" w:lineRule="exact"/>
        <w:ind w:firstLine="641"/>
        <w:jc w:val="both"/>
        <w:rPr>
          <w:rStyle w:val="9"/>
          <w:rFonts w:ascii="宋体" w:hAnsi="宋体" w:eastAsia="宋体" w:cs="宋体"/>
          <w:bCs/>
          <w:sz w:val="32"/>
          <w:szCs w:val="32"/>
          <w:shd w:val="clear" w:color="auto" w:fill="FFFFFF"/>
        </w:rPr>
      </w:pPr>
      <w:r>
        <w:rPr>
          <w:rStyle w:val="9"/>
          <w:rFonts w:hint="eastAsia" w:ascii="宋体" w:hAnsi="宋体" w:eastAsia="宋体" w:cs="宋体"/>
          <w:bCs/>
          <w:sz w:val="32"/>
          <w:szCs w:val="32"/>
          <w:shd w:val="clear" w:color="auto" w:fill="FFFFFF"/>
        </w:rPr>
        <w:t>教学设计（30分）</w:t>
      </w:r>
    </w:p>
    <w:p w14:paraId="0879BB09">
      <w:pPr>
        <w:pStyle w:val="5"/>
        <w:topLinePunct/>
        <w:spacing w:beforeAutospacing="0" w:afterAutospacing="0" w:line="580" w:lineRule="exact"/>
        <w:jc w:val="both"/>
        <w:rPr>
          <w:rStyle w:val="9"/>
          <w:rFonts w:ascii="宋体" w:hAnsi="宋体" w:eastAsia="宋体" w:cs="宋体"/>
          <w:bCs/>
          <w:sz w:val="32"/>
          <w:szCs w:val="32"/>
          <w:shd w:val="clear" w:color="auto" w:fill="FFFFFF"/>
        </w:rPr>
      </w:pPr>
    </w:p>
    <w:tbl>
      <w:tblPr>
        <w:tblStyle w:val="6"/>
        <w:tblW w:w="0" w:type="auto"/>
        <w:jc w:val="center"/>
        <w:tblLayout w:type="autofit"/>
        <w:tblCellMar>
          <w:top w:w="28" w:type="dxa"/>
          <w:left w:w="0" w:type="dxa"/>
          <w:bottom w:w="28" w:type="dxa"/>
          <w:right w:w="0" w:type="dxa"/>
        </w:tblCellMar>
      </w:tblPr>
      <w:tblGrid>
        <w:gridCol w:w="1260"/>
        <w:gridCol w:w="6230"/>
        <w:gridCol w:w="790"/>
      </w:tblGrid>
      <w:tr w14:paraId="3489030C">
        <w:tblPrEx>
          <w:tblCellMar>
            <w:top w:w="28" w:type="dxa"/>
            <w:left w:w="0" w:type="dxa"/>
            <w:bottom w:w="28" w:type="dxa"/>
            <w:right w:w="0" w:type="dxa"/>
          </w:tblCellMar>
        </w:tblPrEx>
        <w:trPr>
          <w:trHeight w:val="510" w:hRule="atLeast"/>
          <w:tblHeader/>
          <w:jc w:val="center"/>
        </w:trPr>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792D79">
            <w:pPr>
              <w:pStyle w:val="5"/>
              <w:spacing w:beforeAutospacing="0" w:afterAutospacing="0"/>
              <w:jc w:val="center"/>
              <w:rPr>
                <w:rFonts w:ascii="Times New Roman" w:hAnsi="Times New Roman" w:eastAsia="仿宋_GB2312" w:cs="仿宋_GB2312"/>
              </w:rPr>
            </w:pPr>
            <w:r>
              <w:rPr>
                <w:rStyle w:val="9"/>
                <w:rFonts w:hint="eastAsia" w:ascii="Times New Roman" w:hAnsi="Times New Roman" w:eastAsia="仿宋_GB2312" w:cs="仿宋_GB2312"/>
                <w:bCs/>
              </w:rPr>
              <w:t>评价内容</w:t>
            </w:r>
          </w:p>
        </w:tc>
        <w:tc>
          <w:tcPr>
            <w:tcW w:w="62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47A51BB">
            <w:pPr>
              <w:pStyle w:val="5"/>
              <w:spacing w:beforeAutospacing="0" w:afterAutospacing="0"/>
              <w:jc w:val="center"/>
              <w:rPr>
                <w:rFonts w:ascii="Times New Roman" w:hAnsi="Times New Roman" w:eastAsia="仿宋_GB2312" w:cs="仿宋_GB2312"/>
              </w:rPr>
            </w:pPr>
            <w:r>
              <w:rPr>
                <w:rStyle w:val="9"/>
                <w:rFonts w:hint="eastAsia" w:ascii="Times New Roman" w:hAnsi="Times New Roman" w:eastAsia="仿宋_GB2312" w:cs="仿宋_GB2312"/>
                <w:bCs/>
              </w:rPr>
              <w:t>评 价 标 准</w:t>
            </w:r>
          </w:p>
        </w:tc>
        <w:tc>
          <w:tcPr>
            <w:tcW w:w="7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D063086">
            <w:pPr>
              <w:pStyle w:val="5"/>
              <w:spacing w:beforeAutospacing="0" w:afterAutospacing="0"/>
              <w:jc w:val="center"/>
              <w:rPr>
                <w:rFonts w:ascii="Times New Roman" w:hAnsi="Times New Roman" w:eastAsia="仿宋_GB2312" w:cs="仿宋_GB2312"/>
              </w:rPr>
            </w:pPr>
            <w:r>
              <w:rPr>
                <w:rStyle w:val="9"/>
                <w:rFonts w:hint="eastAsia" w:ascii="Times New Roman" w:hAnsi="Times New Roman" w:eastAsia="仿宋_GB2312" w:cs="仿宋_GB2312"/>
                <w:bCs/>
              </w:rPr>
              <w:t>分值</w:t>
            </w:r>
          </w:p>
        </w:tc>
      </w:tr>
      <w:tr w14:paraId="7C6C63B9">
        <w:tblPrEx>
          <w:tblCellMar>
            <w:top w:w="28" w:type="dxa"/>
            <w:left w:w="0" w:type="dxa"/>
            <w:bottom w:w="28" w:type="dxa"/>
            <w:right w:w="0" w:type="dxa"/>
          </w:tblCellMar>
        </w:tblPrEx>
        <w:trPr>
          <w:trHeight w:val="390" w:hRule="atLeast"/>
          <w:jc w:val="center"/>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43F746D">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内容分析</w:t>
            </w:r>
          </w:p>
          <w:p w14:paraId="17DB572F">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(3分)</w:t>
            </w: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77BB252B">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教学内容前后知识点关系、地位、作用描述准确，重点、难点分析清楚</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432A3126">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3</w:t>
            </w:r>
          </w:p>
        </w:tc>
      </w:tr>
      <w:tr w14:paraId="364FB4AE">
        <w:tblPrEx>
          <w:tblCellMar>
            <w:top w:w="28" w:type="dxa"/>
            <w:left w:w="0" w:type="dxa"/>
            <w:bottom w:w="28" w:type="dxa"/>
            <w:right w:w="0" w:type="dxa"/>
          </w:tblCellMar>
        </w:tblPrEx>
        <w:trPr>
          <w:trHeight w:val="181" w:hRule="atLeast"/>
          <w:jc w:val="center"/>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FE498FB">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学情分析</w:t>
            </w:r>
          </w:p>
          <w:p w14:paraId="3390E4EB">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(3分)</w:t>
            </w: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5B87508D">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学生认知特点和运动水平表述恰当，学习习惯和能力分析合理</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5DB93166">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3</w:t>
            </w:r>
          </w:p>
        </w:tc>
      </w:tr>
      <w:tr w14:paraId="1E9AEEE1">
        <w:tblPrEx>
          <w:tblCellMar>
            <w:top w:w="28" w:type="dxa"/>
            <w:left w:w="0" w:type="dxa"/>
            <w:bottom w:w="28" w:type="dxa"/>
            <w:right w:w="0" w:type="dxa"/>
          </w:tblCellMar>
        </w:tblPrEx>
        <w:trPr>
          <w:trHeight w:val="181" w:hRule="atLeast"/>
          <w:jc w:val="center"/>
        </w:trPr>
        <w:tc>
          <w:tcPr>
            <w:tcW w:w="12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E8C67D">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目标设计</w:t>
            </w:r>
          </w:p>
          <w:p w14:paraId="161B7CA8">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(4分)</w:t>
            </w: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5C3700E3">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教学目标表述清楚、具体，易于理解，便于实施，行为动词使用正确，阐述规范</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74505DC7">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2</w:t>
            </w:r>
          </w:p>
        </w:tc>
      </w:tr>
      <w:tr w14:paraId="7FD5E79E">
        <w:tblPrEx>
          <w:tblCellMar>
            <w:top w:w="28" w:type="dxa"/>
            <w:left w:w="0" w:type="dxa"/>
            <w:bottom w:w="28" w:type="dxa"/>
            <w:right w:w="0" w:type="dxa"/>
          </w:tblCellMar>
        </w:tblPrEx>
        <w:trPr>
          <w:trHeight w:val="181" w:hRule="atLeast"/>
          <w:jc w:val="center"/>
        </w:trPr>
        <w:tc>
          <w:tcPr>
            <w:tcW w:w="12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27BEF90">
            <w:pPr>
              <w:rPr>
                <w:rFonts w:ascii="Times New Roman" w:hAnsi="Times New Roman" w:eastAsia="仿宋_GB2312" w:cs="仿宋_GB2312"/>
                <w:sz w:val="24"/>
              </w:rPr>
            </w:pP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52A8CA1B">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1.符合课标要求、学科特点和学生实际</w:t>
            </w:r>
          </w:p>
          <w:p w14:paraId="136CBCA3">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2.体现对知识、能力、身心发展与创新思维等方面的要求</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3EF8F447">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2</w:t>
            </w:r>
          </w:p>
        </w:tc>
      </w:tr>
      <w:tr w14:paraId="329F77F5">
        <w:tblPrEx>
          <w:tblCellMar>
            <w:top w:w="28" w:type="dxa"/>
            <w:left w:w="0" w:type="dxa"/>
            <w:bottom w:w="28" w:type="dxa"/>
            <w:right w:w="0" w:type="dxa"/>
          </w:tblCellMar>
        </w:tblPrEx>
        <w:trPr>
          <w:trHeight w:val="690" w:hRule="atLeast"/>
          <w:jc w:val="center"/>
        </w:trPr>
        <w:tc>
          <w:tcPr>
            <w:tcW w:w="126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8E05928">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教学过程设计</w:t>
            </w:r>
          </w:p>
          <w:p w14:paraId="1913008F">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(9分)</w:t>
            </w: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42A5B48D">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教学主线描述清晰，教学内容处理符合课程标准要求，具有较强的系统性和逻辑性</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15B8C029">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1</w:t>
            </w:r>
          </w:p>
        </w:tc>
      </w:tr>
      <w:tr w14:paraId="73DF7F9D">
        <w:tblPrEx>
          <w:tblCellMar>
            <w:top w:w="28" w:type="dxa"/>
            <w:left w:w="0" w:type="dxa"/>
            <w:bottom w:w="28" w:type="dxa"/>
            <w:right w:w="0" w:type="dxa"/>
          </w:tblCellMar>
        </w:tblPrEx>
        <w:trPr>
          <w:trHeight w:val="765" w:hRule="atLeast"/>
          <w:jc w:val="center"/>
        </w:trPr>
        <w:tc>
          <w:tcPr>
            <w:tcW w:w="12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EC161D">
            <w:pPr>
              <w:rPr>
                <w:rFonts w:ascii="Times New Roman" w:hAnsi="Times New Roman" w:eastAsia="仿宋_GB2312" w:cs="仿宋_GB2312"/>
                <w:sz w:val="24"/>
              </w:rPr>
            </w:pP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246BDBE2">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1.教学重点突出，点面结合，深浅适度</w:t>
            </w:r>
          </w:p>
          <w:p w14:paraId="70F804DA">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2.难点清楚，把握准确,化难为易，处理恰当</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17E7CDC1">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2</w:t>
            </w:r>
          </w:p>
        </w:tc>
      </w:tr>
      <w:tr w14:paraId="4BFEC914">
        <w:tblPrEx>
          <w:tblCellMar>
            <w:top w:w="28" w:type="dxa"/>
            <w:left w:w="0" w:type="dxa"/>
            <w:bottom w:w="28" w:type="dxa"/>
            <w:right w:w="0" w:type="dxa"/>
          </w:tblCellMar>
        </w:tblPrEx>
        <w:trPr>
          <w:trHeight w:val="450" w:hRule="atLeast"/>
          <w:jc w:val="center"/>
        </w:trPr>
        <w:tc>
          <w:tcPr>
            <w:tcW w:w="12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7622337">
            <w:pPr>
              <w:rPr>
                <w:rFonts w:ascii="Times New Roman" w:hAnsi="Times New Roman" w:eastAsia="仿宋_GB2312" w:cs="仿宋_GB2312"/>
                <w:sz w:val="24"/>
              </w:rPr>
            </w:pP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1FA7C9D8">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1.教学方法准确适切，多样而有效</w:t>
            </w:r>
          </w:p>
          <w:p w14:paraId="52905458">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2.符合教学内容和学生学习规律，能支持教学内容的完成以及教学目标的实现</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11DD4263">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2</w:t>
            </w:r>
          </w:p>
        </w:tc>
      </w:tr>
      <w:tr w14:paraId="27D60838">
        <w:tblPrEx>
          <w:tblCellMar>
            <w:top w:w="28" w:type="dxa"/>
            <w:left w:w="0" w:type="dxa"/>
            <w:bottom w:w="28" w:type="dxa"/>
            <w:right w:w="0" w:type="dxa"/>
          </w:tblCellMar>
        </w:tblPrEx>
        <w:trPr>
          <w:trHeight w:val="450" w:hRule="atLeast"/>
          <w:jc w:val="center"/>
        </w:trPr>
        <w:tc>
          <w:tcPr>
            <w:tcW w:w="12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36C9E50">
            <w:pPr>
              <w:rPr>
                <w:rFonts w:ascii="Times New Roman" w:hAnsi="Times New Roman" w:eastAsia="仿宋_GB2312" w:cs="仿宋_GB2312"/>
                <w:sz w:val="24"/>
              </w:rPr>
            </w:pP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6FDAF097">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教学辅助手段准备与使用清晰无误，教具及信息化教学手段运用恰当</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1894241D">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1</w:t>
            </w:r>
          </w:p>
        </w:tc>
      </w:tr>
      <w:tr w14:paraId="18DA6995">
        <w:tblPrEx>
          <w:tblCellMar>
            <w:top w:w="28" w:type="dxa"/>
            <w:left w:w="0" w:type="dxa"/>
            <w:bottom w:w="28" w:type="dxa"/>
            <w:right w:w="0" w:type="dxa"/>
          </w:tblCellMar>
        </w:tblPrEx>
        <w:trPr>
          <w:trHeight w:val="450" w:hRule="atLeast"/>
          <w:jc w:val="center"/>
        </w:trPr>
        <w:tc>
          <w:tcPr>
            <w:tcW w:w="12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E1D7CB6">
            <w:pPr>
              <w:rPr>
                <w:rFonts w:ascii="Times New Roman" w:hAnsi="Times New Roman" w:eastAsia="仿宋_GB2312" w:cs="仿宋_GB2312"/>
                <w:sz w:val="24"/>
              </w:rPr>
            </w:pP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7846A434">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1.内容充实精要，适合学生水平</w:t>
            </w:r>
          </w:p>
          <w:p w14:paraId="0A2ACEE6">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2.结构合理，层次清晰，过渡自然</w:t>
            </w:r>
          </w:p>
          <w:p w14:paraId="6E6B04C2">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3.理论联系实际，注重教学互动，启发学生思考及问题解决</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3A456BC8">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2</w:t>
            </w:r>
          </w:p>
        </w:tc>
      </w:tr>
      <w:tr w14:paraId="53324910">
        <w:tblPrEx>
          <w:tblCellMar>
            <w:top w:w="28" w:type="dxa"/>
            <w:left w:w="0" w:type="dxa"/>
            <w:bottom w:w="28" w:type="dxa"/>
            <w:right w:w="0" w:type="dxa"/>
          </w:tblCellMar>
        </w:tblPrEx>
        <w:trPr>
          <w:trHeight w:val="450" w:hRule="atLeast"/>
          <w:jc w:val="center"/>
        </w:trPr>
        <w:tc>
          <w:tcPr>
            <w:tcW w:w="126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0342C2A">
            <w:pPr>
              <w:rPr>
                <w:rFonts w:ascii="Times New Roman" w:hAnsi="Times New Roman" w:eastAsia="仿宋_GB2312" w:cs="仿宋_GB2312"/>
                <w:sz w:val="24"/>
              </w:rPr>
            </w:pP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0B2782D6">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注重形成性评价及生成性问题解决和利用</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3145849F">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1</w:t>
            </w:r>
          </w:p>
        </w:tc>
      </w:tr>
      <w:tr w14:paraId="69AF6D9A">
        <w:tblPrEx>
          <w:tblCellMar>
            <w:top w:w="28" w:type="dxa"/>
            <w:left w:w="0" w:type="dxa"/>
            <w:bottom w:w="28" w:type="dxa"/>
            <w:right w:w="0" w:type="dxa"/>
          </w:tblCellMar>
        </w:tblPrEx>
        <w:trPr>
          <w:trHeight w:val="825" w:hRule="atLeast"/>
          <w:jc w:val="center"/>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C17C9C">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延伸设计</w:t>
            </w:r>
          </w:p>
          <w:p w14:paraId="7CFD4987">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(3分)</w:t>
            </w: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6778F882">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1.课时分配科学、合理</w:t>
            </w:r>
          </w:p>
          <w:p w14:paraId="08202228">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2.作业安排符合教学目标，有助强化学生反思、理解和问题解决</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3B2358A8">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3</w:t>
            </w:r>
          </w:p>
        </w:tc>
      </w:tr>
      <w:tr w14:paraId="72A7B7B0">
        <w:tblPrEx>
          <w:tblCellMar>
            <w:top w:w="28" w:type="dxa"/>
            <w:left w:w="0" w:type="dxa"/>
            <w:bottom w:w="28" w:type="dxa"/>
            <w:right w:w="0" w:type="dxa"/>
          </w:tblCellMar>
        </w:tblPrEx>
        <w:trPr>
          <w:trHeight w:val="870" w:hRule="atLeast"/>
          <w:jc w:val="center"/>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45F18C4">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文档规范</w:t>
            </w:r>
          </w:p>
          <w:p w14:paraId="09DC6ECA">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(3分)</w:t>
            </w: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66A4B2B5">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1.文字、符号、单位符合标准规范</w:t>
            </w:r>
          </w:p>
          <w:p w14:paraId="6167BFDC">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2.语言简洁、明了，字体、图表运用适当</w:t>
            </w:r>
          </w:p>
          <w:p w14:paraId="652E4502">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3.文档结构完整，布局合理，格式美观</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39ADB4D8">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3</w:t>
            </w:r>
          </w:p>
        </w:tc>
      </w:tr>
      <w:tr w14:paraId="3DD2D563">
        <w:tblPrEx>
          <w:tblCellMar>
            <w:top w:w="28" w:type="dxa"/>
            <w:left w:w="0" w:type="dxa"/>
            <w:bottom w:w="28" w:type="dxa"/>
            <w:right w:w="0" w:type="dxa"/>
          </w:tblCellMar>
        </w:tblPrEx>
        <w:trPr>
          <w:trHeight w:val="450" w:hRule="atLeast"/>
          <w:jc w:val="center"/>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4513EA2">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设计创新</w:t>
            </w:r>
          </w:p>
          <w:p w14:paraId="6640BA71">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(5分)</w:t>
            </w:r>
          </w:p>
        </w:tc>
        <w:tc>
          <w:tcPr>
            <w:tcW w:w="6230" w:type="dxa"/>
            <w:tcBorders>
              <w:top w:val="nil"/>
              <w:left w:val="nil"/>
              <w:bottom w:val="single" w:color="auto" w:sz="6" w:space="0"/>
              <w:right w:val="single" w:color="auto" w:sz="6" w:space="0"/>
            </w:tcBorders>
            <w:shd w:val="clear" w:color="auto" w:fill="auto"/>
            <w:tcMar>
              <w:left w:w="105" w:type="dxa"/>
              <w:right w:w="105" w:type="dxa"/>
            </w:tcMar>
            <w:vAlign w:val="center"/>
          </w:tcPr>
          <w:p w14:paraId="6F6EB28E">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教学方案设计具备跨学科融合理念，富有创新性，能够较好体现STEM教育、创客教育等教学改革创新实践在学科教学中的应用</w:t>
            </w:r>
          </w:p>
        </w:tc>
        <w:tc>
          <w:tcPr>
            <w:tcW w:w="790" w:type="dxa"/>
            <w:tcBorders>
              <w:top w:val="nil"/>
              <w:left w:val="nil"/>
              <w:bottom w:val="single" w:color="auto" w:sz="6" w:space="0"/>
              <w:right w:val="single" w:color="auto" w:sz="6" w:space="0"/>
            </w:tcBorders>
            <w:shd w:val="clear" w:color="auto" w:fill="auto"/>
            <w:tcMar>
              <w:left w:w="105" w:type="dxa"/>
              <w:right w:w="105" w:type="dxa"/>
            </w:tcMar>
            <w:vAlign w:val="center"/>
          </w:tcPr>
          <w:p w14:paraId="55AF1603">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5</w:t>
            </w:r>
          </w:p>
        </w:tc>
      </w:tr>
    </w:tbl>
    <w:p w14:paraId="3A8B4CC1">
      <w:pPr>
        <w:pStyle w:val="5"/>
        <w:topLinePunct/>
        <w:spacing w:beforeAutospacing="0" w:afterAutospacing="0" w:line="580" w:lineRule="exact"/>
        <w:jc w:val="both"/>
        <w:rPr>
          <w:rStyle w:val="9"/>
          <w:rFonts w:ascii="Times New Roman" w:hAnsi="Times New Roman" w:eastAsia="仿宋_GB2312" w:cs="仿宋_GB2312"/>
          <w:bCs/>
          <w:sz w:val="32"/>
          <w:szCs w:val="32"/>
          <w:shd w:val="clear" w:color="auto" w:fill="FFFFFF"/>
        </w:rPr>
      </w:pPr>
    </w:p>
    <w:p w14:paraId="48A9D1B9">
      <w:pPr>
        <w:pStyle w:val="5"/>
        <w:numPr>
          <w:ilvl w:val="0"/>
          <w:numId w:val="2"/>
        </w:numPr>
        <w:topLinePunct/>
        <w:spacing w:beforeAutospacing="0" w:afterAutospacing="0" w:line="580" w:lineRule="exact"/>
        <w:ind w:firstLine="641"/>
        <w:jc w:val="both"/>
        <w:rPr>
          <w:rStyle w:val="9"/>
          <w:rFonts w:ascii="宋体" w:hAnsi="宋体" w:eastAsia="宋体" w:cs="宋体"/>
          <w:bCs/>
          <w:sz w:val="32"/>
          <w:szCs w:val="32"/>
          <w:shd w:val="clear" w:color="auto" w:fill="FFFFFF"/>
        </w:rPr>
      </w:pPr>
      <w:r>
        <w:rPr>
          <w:rStyle w:val="9"/>
          <w:rFonts w:hint="eastAsia" w:ascii="宋体" w:hAnsi="宋体" w:eastAsia="宋体" w:cs="宋体"/>
          <w:bCs/>
          <w:sz w:val="32"/>
          <w:szCs w:val="32"/>
          <w:shd w:val="clear" w:color="auto" w:fill="FFFFFF"/>
        </w:rPr>
        <w:t>模拟上课（</w:t>
      </w:r>
      <w:r>
        <w:rPr>
          <w:rStyle w:val="9"/>
          <w:rFonts w:ascii="宋体" w:hAnsi="宋体" w:eastAsia="宋体" w:cs="宋体"/>
          <w:bCs/>
          <w:sz w:val="32"/>
          <w:szCs w:val="32"/>
          <w:shd w:val="clear" w:color="auto" w:fill="FFFFFF"/>
        </w:rPr>
        <w:t>7</w:t>
      </w:r>
      <w:r>
        <w:rPr>
          <w:rStyle w:val="9"/>
          <w:rFonts w:hint="eastAsia" w:ascii="宋体" w:hAnsi="宋体" w:eastAsia="宋体" w:cs="宋体"/>
          <w:bCs/>
          <w:sz w:val="32"/>
          <w:szCs w:val="32"/>
          <w:shd w:val="clear" w:color="auto" w:fill="FFFFFF"/>
        </w:rPr>
        <w:t>0分）</w:t>
      </w:r>
    </w:p>
    <w:p w14:paraId="25000D98">
      <w:pPr>
        <w:pStyle w:val="5"/>
        <w:tabs>
          <w:tab w:val="left" w:pos="312"/>
        </w:tabs>
        <w:topLinePunct/>
        <w:spacing w:beforeAutospacing="0" w:afterAutospacing="0" w:line="580" w:lineRule="exact"/>
        <w:ind w:left="641"/>
        <w:jc w:val="both"/>
        <w:rPr>
          <w:rStyle w:val="9"/>
          <w:rFonts w:ascii="宋体" w:hAnsi="宋体" w:eastAsia="宋体" w:cs="宋体"/>
          <w:bCs/>
          <w:sz w:val="32"/>
          <w:szCs w:val="32"/>
          <w:shd w:val="clear" w:color="auto" w:fill="FFFFFF"/>
        </w:rPr>
      </w:pPr>
    </w:p>
    <w:tbl>
      <w:tblPr>
        <w:tblStyle w:val="6"/>
        <w:tblW w:w="8355" w:type="dxa"/>
        <w:jc w:val="center"/>
        <w:tblLayout w:type="autofit"/>
        <w:tblCellMar>
          <w:top w:w="57" w:type="dxa"/>
          <w:left w:w="0" w:type="dxa"/>
          <w:bottom w:w="57" w:type="dxa"/>
          <w:right w:w="0" w:type="dxa"/>
        </w:tblCellMar>
      </w:tblPr>
      <w:tblGrid>
        <w:gridCol w:w="1275"/>
        <w:gridCol w:w="1275"/>
        <w:gridCol w:w="4995"/>
        <w:gridCol w:w="810"/>
      </w:tblGrid>
      <w:tr w14:paraId="2CC069D8">
        <w:tblPrEx>
          <w:tblCellMar>
            <w:top w:w="57" w:type="dxa"/>
            <w:left w:w="0" w:type="dxa"/>
            <w:bottom w:w="57" w:type="dxa"/>
            <w:right w:w="0" w:type="dxa"/>
          </w:tblCellMar>
        </w:tblPrEx>
        <w:trPr>
          <w:trHeight w:val="525" w:hRule="atLeast"/>
          <w:tblHeader/>
          <w:jc w:val="center"/>
        </w:trPr>
        <w:tc>
          <w:tcPr>
            <w:tcW w:w="12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511EE6">
            <w:pPr>
              <w:pStyle w:val="5"/>
              <w:spacing w:beforeAutospacing="0" w:afterAutospacing="0"/>
              <w:jc w:val="center"/>
              <w:rPr>
                <w:rFonts w:ascii="Times New Roman" w:hAnsi="Times New Roman" w:eastAsia="仿宋_GB2312" w:cs="仿宋_GB2312"/>
              </w:rPr>
            </w:pPr>
            <w:r>
              <w:rPr>
                <w:rStyle w:val="9"/>
                <w:rFonts w:hint="eastAsia" w:ascii="Times New Roman" w:hAnsi="Times New Roman" w:eastAsia="仿宋_GB2312" w:cs="仿宋_GB2312"/>
                <w:bCs/>
              </w:rPr>
              <w:t>项目</w:t>
            </w:r>
          </w:p>
        </w:tc>
        <w:tc>
          <w:tcPr>
            <w:tcW w:w="12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CB2454D">
            <w:pPr>
              <w:pStyle w:val="5"/>
              <w:spacing w:beforeAutospacing="0" w:afterAutospacing="0"/>
              <w:jc w:val="center"/>
              <w:rPr>
                <w:rFonts w:ascii="Times New Roman" w:hAnsi="Times New Roman" w:eastAsia="仿宋_GB2312" w:cs="仿宋_GB2312"/>
              </w:rPr>
            </w:pPr>
            <w:r>
              <w:rPr>
                <w:rStyle w:val="9"/>
                <w:rFonts w:hint="eastAsia" w:ascii="Times New Roman" w:hAnsi="Times New Roman" w:eastAsia="仿宋_GB2312" w:cs="仿宋_GB2312"/>
                <w:bCs/>
              </w:rPr>
              <w:t>评价内容</w:t>
            </w:r>
          </w:p>
        </w:tc>
        <w:tc>
          <w:tcPr>
            <w:tcW w:w="49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CE3070B">
            <w:pPr>
              <w:pStyle w:val="5"/>
              <w:spacing w:beforeAutospacing="0" w:afterAutospacing="0"/>
              <w:jc w:val="center"/>
              <w:rPr>
                <w:rFonts w:ascii="Times New Roman" w:hAnsi="Times New Roman" w:eastAsia="仿宋_GB2312" w:cs="仿宋_GB2312"/>
              </w:rPr>
            </w:pPr>
            <w:r>
              <w:rPr>
                <w:rStyle w:val="9"/>
                <w:rFonts w:hint="eastAsia" w:ascii="Times New Roman" w:hAnsi="Times New Roman" w:eastAsia="仿宋_GB2312" w:cs="仿宋_GB2312"/>
                <w:bCs/>
              </w:rPr>
              <w:t>评 价 标 准</w:t>
            </w:r>
          </w:p>
        </w:tc>
        <w:tc>
          <w:tcPr>
            <w:tcW w:w="81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E03CD39">
            <w:pPr>
              <w:pStyle w:val="5"/>
              <w:spacing w:beforeAutospacing="0" w:afterAutospacing="0"/>
              <w:jc w:val="center"/>
              <w:rPr>
                <w:rFonts w:ascii="Times New Roman" w:hAnsi="Times New Roman" w:eastAsia="仿宋_GB2312" w:cs="仿宋_GB2312"/>
              </w:rPr>
            </w:pPr>
            <w:r>
              <w:rPr>
                <w:rStyle w:val="9"/>
                <w:rFonts w:hint="eastAsia" w:ascii="Times New Roman" w:hAnsi="Times New Roman" w:eastAsia="仿宋_GB2312" w:cs="仿宋_GB2312"/>
                <w:bCs/>
              </w:rPr>
              <w:t>分值</w:t>
            </w:r>
          </w:p>
        </w:tc>
      </w:tr>
      <w:tr w14:paraId="36758D14">
        <w:tblPrEx>
          <w:tblCellMar>
            <w:top w:w="57" w:type="dxa"/>
            <w:left w:w="0" w:type="dxa"/>
            <w:bottom w:w="57" w:type="dxa"/>
            <w:right w:w="0" w:type="dxa"/>
          </w:tblCellMar>
        </w:tblPrEx>
        <w:trPr>
          <w:trHeight w:val="454" w:hRule="atLeast"/>
          <w:jc w:val="center"/>
        </w:trPr>
        <w:tc>
          <w:tcPr>
            <w:tcW w:w="127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5551B66">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基本素养(</w:t>
            </w:r>
            <w:r>
              <w:rPr>
                <w:rFonts w:ascii="Times New Roman" w:hAnsi="Times New Roman" w:eastAsia="仿宋_GB2312" w:cs="仿宋_GB2312"/>
              </w:rPr>
              <w:t>15</w:t>
            </w:r>
            <w:r>
              <w:rPr>
                <w:rFonts w:hint="eastAsia" w:ascii="Times New Roman" w:hAnsi="Times New Roman" w:eastAsia="仿宋_GB2312" w:cs="仿宋_GB2312"/>
              </w:rPr>
              <w:t>分)</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14:paraId="6A4B751E">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仪表仪态</w:t>
            </w:r>
          </w:p>
        </w:tc>
        <w:tc>
          <w:tcPr>
            <w:tcW w:w="4995" w:type="dxa"/>
            <w:tcBorders>
              <w:top w:val="nil"/>
              <w:left w:val="nil"/>
              <w:bottom w:val="single" w:color="auto" w:sz="6" w:space="0"/>
              <w:right w:val="single" w:color="auto" w:sz="6" w:space="0"/>
            </w:tcBorders>
            <w:shd w:val="clear" w:color="auto" w:fill="auto"/>
            <w:tcMar>
              <w:left w:w="105" w:type="dxa"/>
              <w:right w:w="105" w:type="dxa"/>
            </w:tcMar>
            <w:vAlign w:val="center"/>
          </w:tcPr>
          <w:p w14:paraId="34410128">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着装整齐端庄、大方得体，教态自然、和蔼可亲，精神饱满，富有表现力和感染力</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14:paraId="57230FDF">
            <w:pPr>
              <w:pStyle w:val="5"/>
              <w:spacing w:beforeAutospacing="0" w:afterAutospacing="0"/>
              <w:jc w:val="center"/>
              <w:rPr>
                <w:rFonts w:ascii="Times New Roman" w:hAnsi="Times New Roman" w:eastAsia="仿宋_GB2312" w:cs="仿宋_GB2312"/>
              </w:rPr>
            </w:pPr>
            <w:r>
              <w:rPr>
                <w:rFonts w:ascii="Times New Roman" w:hAnsi="Times New Roman" w:eastAsia="仿宋_GB2312" w:cs="仿宋_GB2312"/>
              </w:rPr>
              <w:t>5</w:t>
            </w:r>
          </w:p>
        </w:tc>
      </w:tr>
      <w:tr w14:paraId="69F89E3B">
        <w:tblPrEx>
          <w:tblCellMar>
            <w:top w:w="57" w:type="dxa"/>
            <w:left w:w="0" w:type="dxa"/>
            <w:bottom w:w="57" w:type="dxa"/>
            <w:right w:w="0" w:type="dxa"/>
          </w:tblCellMar>
        </w:tblPrEx>
        <w:trPr>
          <w:trHeight w:val="454" w:hRule="atLeast"/>
          <w:jc w:val="center"/>
        </w:trPr>
        <w:tc>
          <w:tcPr>
            <w:tcW w:w="127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D0A04AD">
            <w:pPr>
              <w:rPr>
                <w:rFonts w:ascii="Times New Roman" w:hAnsi="Times New Roman" w:eastAsia="仿宋_GB2312" w:cs="仿宋_GB2312"/>
                <w:sz w:val="24"/>
              </w:rPr>
            </w:pP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14:paraId="586991EF">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动作示范</w:t>
            </w:r>
          </w:p>
        </w:tc>
        <w:tc>
          <w:tcPr>
            <w:tcW w:w="4995" w:type="dxa"/>
            <w:tcBorders>
              <w:top w:val="nil"/>
              <w:left w:val="nil"/>
              <w:bottom w:val="single" w:color="auto" w:sz="6" w:space="0"/>
              <w:right w:val="single" w:color="auto" w:sz="6" w:space="0"/>
            </w:tcBorders>
            <w:shd w:val="clear" w:color="auto" w:fill="auto"/>
            <w:tcMar>
              <w:left w:w="105" w:type="dxa"/>
              <w:right w:w="105" w:type="dxa"/>
            </w:tcMar>
            <w:vAlign w:val="center"/>
          </w:tcPr>
          <w:p w14:paraId="623CBF1D">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示范准确、熟练，站位合适、示范面合理</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14:paraId="39EC9328">
            <w:pPr>
              <w:pStyle w:val="5"/>
              <w:spacing w:beforeAutospacing="0" w:afterAutospacing="0"/>
              <w:jc w:val="center"/>
              <w:rPr>
                <w:rFonts w:ascii="Times New Roman" w:hAnsi="Times New Roman" w:eastAsia="仿宋_GB2312" w:cs="仿宋_GB2312"/>
              </w:rPr>
            </w:pPr>
            <w:r>
              <w:rPr>
                <w:rFonts w:ascii="Times New Roman" w:hAnsi="Times New Roman" w:eastAsia="仿宋_GB2312" w:cs="仿宋_GB2312"/>
              </w:rPr>
              <w:t>5</w:t>
            </w:r>
          </w:p>
        </w:tc>
      </w:tr>
      <w:tr w14:paraId="0D0265C9">
        <w:tblPrEx>
          <w:tblCellMar>
            <w:top w:w="57" w:type="dxa"/>
            <w:left w:w="0" w:type="dxa"/>
            <w:bottom w:w="57" w:type="dxa"/>
            <w:right w:w="0" w:type="dxa"/>
          </w:tblCellMar>
        </w:tblPrEx>
        <w:trPr>
          <w:trHeight w:val="454" w:hRule="atLeast"/>
          <w:jc w:val="center"/>
        </w:trPr>
        <w:tc>
          <w:tcPr>
            <w:tcW w:w="127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9B41F8">
            <w:pPr>
              <w:rPr>
                <w:rFonts w:ascii="Times New Roman" w:hAnsi="Times New Roman" w:eastAsia="仿宋_GB2312" w:cs="仿宋_GB2312"/>
                <w:sz w:val="24"/>
              </w:rPr>
            </w:pP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14:paraId="40898928">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动作讲解</w:t>
            </w:r>
          </w:p>
        </w:tc>
        <w:tc>
          <w:tcPr>
            <w:tcW w:w="4995" w:type="dxa"/>
            <w:tcBorders>
              <w:top w:val="nil"/>
              <w:left w:val="nil"/>
              <w:bottom w:val="single" w:color="auto" w:sz="6" w:space="0"/>
              <w:right w:val="single" w:color="auto" w:sz="6" w:space="0"/>
            </w:tcBorders>
            <w:shd w:val="clear" w:color="auto" w:fill="auto"/>
            <w:tcMar>
              <w:left w:w="105" w:type="dxa"/>
              <w:right w:w="105" w:type="dxa"/>
            </w:tcMar>
            <w:vAlign w:val="center"/>
          </w:tcPr>
          <w:p w14:paraId="712C30DD">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讲解正确简练、条理清晰、通俗易懂、生动形象，富有启发性，专业术语准确</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14:paraId="6E39E7B4">
            <w:pPr>
              <w:pStyle w:val="5"/>
              <w:spacing w:beforeAutospacing="0" w:afterAutospacing="0"/>
              <w:jc w:val="center"/>
              <w:rPr>
                <w:rFonts w:ascii="Times New Roman" w:hAnsi="Times New Roman" w:eastAsia="仿宋_GB2312" w:cs="仿宋_GB2312"/>
              </w:rPr>
            </w:pPr>
            <w:r>
              <w:rPr>
                <w:rFonts w:ascii="Times New Roman" w:hAnsi="Times New Roman" w:eastAsia="仿宋_GB2312" w:cs="仿宋_GB2312"/>
              </w:rPr>
              <w:t>5</w:t>
            </w:r>
          </w:p>
        </w:tc>
      </w:tr>
      <w:tr w14:paraId="0482B480">
        <w:tblPrEx>
          <w:tblCellMar>
            <w:top w:w="57" w:type="dxa"/>
            <w:left w:w="0" w:type="dxa"/>
            <w:bottom w:w="57" w:type="dxa"/>
            <w:right w:w="0" w:type="dxa"/>
          </w:tblCellMar>
        </w:tblPrEx>
        <w:trPr>
          <w:trHeight w:val="454" w:hRule="atLeast"/>
          <w:jc w:val="center"/>
        </w:trPr>
        <w:tc>
          <w:tcPr>
            <w:tcW w:w="127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E41379F">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模拟上课(</w:t>
            </w:r>
            <w:r>
              <w:rPr>
                <w:rFonts w:ascii="Times New Roman" w:hAnsi="Times New Roman" w:eastAsia="仿宋_GB2312" w:cs="仿宋_GB2312"/>
              </w:rPr>
              <w:t>55</w:t>
            </w:r>
            <w:r>
              <w:rPr>
                <w:rFonts w:hint="eastAsia" w:ascii="Times New Roman" w:hAnsi="Times New Roman" w:eastAsia="仿宋_GB2312" w:cs="仿宋_GB2312"/>
              </w:rPr>
              <w:t>分)</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14:paraId="0EC19A48">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教学目标</w:t>
            </w:r>
          </w:p>
        </w:tc>
        <w:tc>
          <w:tcPr>
            <w:tcW w:w="4995" w:type="dxa"/>
            <w:tcBorders>
              <w:top w:val="nil"/>
              <w:left w:val="nil"/>
              <w:bottom w:val="single" w:color="auto" w:sz="6" w:space="0"/>
              <w:right w:val="single" w:color="auto" w:sz="6" w:space="0"/>
            </w:tcBorders>
            <w:shd w:val="clear" w:color="auto" w:fill="auto"/>
            <w:tcMar>
              <w:left w:w="105" w:type="dxa"/>
              <w:right w:w="105" w:type="dxa"/>
            </w:tcMar>
            <w:vAlign w:val="center"/>
          </w:tcPr>
          <w:p w14:paraId="2EB25392">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目标设置明确，符合课标要求和学生实际</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14:paraId="5ADDED2D">
            <w:pPr>
              <w:pStyle w:val="5"/>
              <w:spacing w:beforeAutospacing="0" w:afterAutospacing="0"/>
              <w:jc w:val="center"/>
              <w:rPr>
                <w:rFonts w:ascii="Times New Roman" w:hAnsi="Times New Roman" w:eastAsia="仿宋_GB2312" w:cs="仿宋_GB2312"/>
              </w:rPr>
            </w:pPr>
            <w:r>
              <w:rPr>
                <w:rFonts w:ascii="Times New Roman" w:hAnsi="Times New Roman" w:eastAsia="仿宋_GB2312" w:cs="仿宋_GB2312"/>
              </w:rPr>
              <w:t>5</w:t>
            </w:r>
          </w:p>
        </w:tc>
      </w:tr>
      <w:tr w14:paraId="5F3A31FA">
        <w:tblPrEx>
          <w:tblCellMar>
            <w:top w:w="57" w:type="dxa"/>
            <w:left w:w="0" w:type="dxa"/>
            <w:bottom w:w="57" w:type="dxa"/>
            <w:right w:w="0" w:type="dxa"/>
          </w:tblCellMar>
        </w:tblPrEx>
        <w:trPr>
          <w:trHeight w:val="454" w:hRule="atLeast"/>
          <w:jc w:val="center"/>
        </w:trPr>
        <w:tc>
          <w:tcPr>
            <w:tcW w:w="127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0067584">
            <w:pPr>
              <w:rPr>
                <w:rFonts w:ascii="Times New Roman" w:hAnsi="Times New Roman" w:eastAsia="仿宋_GB2312" w:cs="仿宋_GB2312"/>
                <w:sz w:val="24"/>
              </w:rPr>
            </w:pP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14:paraId="10A85E8C">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教学内容</w:t>
            </w:r>
          </w:p>
        </w:tc>
        <w:tc>
          <w:tcPr>
            <w:tcW w:w="4995" w:type="dxa"/>
            <w:tcBorders>
              <w:top w:val="nil"/>
              <w:left w:val="nil"/>
              <w:bottom w:val="single" w:color="auto" w:sz="6" w:space="0"/>
              <w:right w:val="single" w:color="auto" w:sz="6" w:space="0"/>
            </w:tcBorders>
            <w:shd w:val="clear" w:color="auto" w:fill="auto"/>
            <w:tcMar>
              <w:left w:w="105" w:type="dxa"/>
              <w:right w:w="105" w:type="dxa"/>
            </w:tcMar>
            <w:vAlign w:val="center"/>
          </w:tcPr>
          <w:p w14:paraId="12496165">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教学重点突出，教学难点处理恰当，关注学生已有知识和经验，注重学生能力培养</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14:paraId="057AE685">
            <w:pPr>
              <w:pStyle w:val="5"/>
              <w:spacing w:beforeAutospacing="0" w:afterAutospacing="0"/>
              <w:jc w:val="center"/>
              <w:rPr>
                <w:rFonts w:ascii="Times New Roman" w:hAnsi="Times New Roman" w:eastAsia="仿宋_GB2312" w:cs="仿宋_GB2312"/>
              </w:rPr>
            </w:pPr>
            <w:r>
              <w:rPr>
                <w:rFonts w:ascii="Times New Roman" w:hAnsi="Times New Roman" w:eastAsia="仿宋_GB2312" w:cs="仿宋_GB2312"/>
              </w:rPr>
              <w:t>10</w:t>
            </w:r>
          </w:p>
        </w:tc>
      </w:tr>
      <w:tr w14:paraId="65DD16DF">
        <w:tblPrEx>
          <w:tblCellMar>
            <w:top w:w="57" w:type="dxa"/>
            <w:left w:w="0" w:type="dxa"/>
            <w:bottom w:w="57" w:type="dxa"/>
            <w:right w:w="0" w:type="dxa"/>
          </w:tblCellMar>
        </w:tblPrEx>
        <w:trPr>
          <w:trHeight w:val="454" w:hRule="atLeast"/>
          <w:jc w:val="center"/>
        </w:trPr>
        <w:tc>
          <w:tcPr>
            <w:tcW w:w="127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294A48">
            <w:pPr>
              <w:rPr>
                <w:rFonts w:ascii="Times New Roman" w:hAnsi="Times New Roman" w:eastAsia="仿宋_GB2312" w:cs="仿宋_GB2312"/>
                <w:sz w:val="24"/>
              </w:rPr>
            </w:pP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14:paraId="048E96CF">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教学方法</w:t>
            </w:r>
          </w:p>
        </w:tc>
        <w:tc>
          <w:tcPr>
            <w:tcW w:w="4995" w:type="dxa"/>
            <w:tcBorders>
              <w:top w:val="nil"/>
              <w:left w:val="nil"/>
              <w:bottom w:val="single" w:color="auto" w:sz="6" w:space="0"/>
              <w:right w:val="single" w:color="auto" w:sz="6" w:space="0"/>
            </w:tcBorders>
            <w:shd w:val="clear" w:color="auto" w:fill="auto"/>
            <w:tcMar>
              <w:left w:w="105" w:type="dxa"/>
              <w:right w:w="105" w:type="dxa"/>
            </w:tcMar>
            <w:vAlign w:val="center"/>
          </w:tcPr>
          <w:p w14:paraId="572B7BD1">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1.按新课标要求处理教学内容以及教与学、知识与能力的关系，较好落实教学目标</w:t>
            </w:r>
          </w:p>
          <w:p w14:paraId="6D4B3BE2">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2.教学手段选择合理、符合实际；突出自主、探究、合作学习方式，体现多元化学习方法，实现有效师生互动</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14:paraId="34376A63">
            <w:pPr>
              <w:pStyle w:val="5"/>
              <w:spacing w:beforeAutospacing="0" w:afterAutospacing="0"/>
              <w:jc w:val="center"/>
              <w:rPr>
                <w:rFonts w:ascii="Times New Roman" w:hAnsi="Times New Roman" w:eastAsia="仿宋_GB2312" w:cs="仿宋_GB2312"/>
              </w:rPr>
            </w:pPr>
            <w:r>
              <w:rPr>
                <w:rFonts w:ascii="Times New Roman" w:hAnsi="Times New Roman" w:eastAsia="仿宋_GB2312" w:cs="仿宋_GB2312"/>
              </w:rPr>
              <w:t>10</w:t>
            </w:r>
          </w:p>
        </w:tc>
      </w:tr>
      <w:tr w14:paraId="2CDA062D">
        <w:tblPrEx>
          <w:tblCellMar>
            <w:top w:w="57" w:type="dxa"/>
            <w:left w:w="0" w:type="dxa"/>
            <w:bottom w:w="57" w:type="dxa"/>
            <w:right w:w="0" w:type="dxa"/>
          </w:tblCellMar>
        </w:tblPrEx>
        <w:trPr>
          <w:trHeight w:val="454" w:hRule="atLeast"/>
          <w:jc w:val="center"/>
        </w:trPr>
        <w:tc>
          <w:tcPr>
            <w:tcW w:w="127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26C0B18">
            <w:pPr>
              <w:rPr>
                <w:rFonts w:ascii="Times New Roman" w:hAnsi="Times New Roman" w:eastAsia="仿宋_GB2312" w:cs="仿宋_GB2312"/>
                <w:sz w:val="24"/>
              </w:rPr>
            </w:pP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14:paraId="48C29D62">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教学过程</w:t>
            </w:r>
          </w:p>
        </w:tc>
        <w:tc>
          <w:tcPr>
            <w:tcW w:w="4995" w:type="dxa"/>
            <w:tcBorders>
              <w:top w:val="nil"/>
              <w:left w:val="nil"/>
              <w:bottom w:val="single" w:color="auto" w:sz="6" w:space="0"/>
              <w:right w:val="single" w:color="auto" w:sz="6" w:space="0"/>
            </w:tcBorders>
            <w:shd w:val="clear" w:color="auto" w:fill="auto"/>
            <w:tcMar>
              <w:left w:w="105" w:type="dxa"/>
              <w:right w:w="105" w:type="dxa"/>
            </w:tcMar>
            <w:vAlign w:val="center"/>
          </w:tcPr>
          <w:p w14:paraId="6C192A25">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1.教学整体安排合理，环节紧凑，层次清晰</w:t>
            </w:r>
          </w:p>
          <w:p w14:paraId="588F5753">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2.口令准确、指导有效得当</w:t>
            </w:r>
          </w:p>
          <w:p w14:paraId="2DAAA59E">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3.安全措施落实到位</w:t>
            </w:r>
          </w:p>
          <w:p w14:paraId="2CAC5B37">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4.教具选择合理、恰当</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14:paraId="771009AB">
            <w:pPr>
              <w:pStyle w:val="5"/>
              <w:spacing w:beforeAutospacing="0" w:afterAutospacing="0"/>
              <w:jc w:val="center"/>
              <w:rPr>
                <w:rFonts w:ascii="Times New Roman" w:hAnsi="Times New Roman" w:eastAsia="仿宋_GB2312" w:cs="仿宋_GB2312"/>
              </w:rPr>
            </w:pPr>
            <w:r>
              <w:rPr>
                <w:rFonts w:ascii="Times New Roman" w:hAnsi="Times New Roman" w:eastAsia="仿宋_GB2312" w:cs="仿宋_GB2312"/>
              </w:rPr>
              <w:t>10</w:t>
            </w:r>
          </w:p>
        </w:tc>
      </w:tr>
      <w:tr w14:paraId="5ABCF2AA">
        <w:tblPrEx>
          <w:tblCellMar>
            <w:top w:w="57" w:type="dxa"/>
            <w:left w:w="0" w:type="dxa"/>
            <w:bottom w:w="57" w:type="dxa"/>
            <w:right w:w="0" w:type="dxa"/>
          </w:tblCellMar>
        </w:tblPrEx>
        <w:trPr>
          <w:trHeight w:val="454" w:hRule="atLeast"/>
          <w:jc w:val="center"/>
        </w:trPr>
        <w:tc>
          <w:tcPr>
            <w:tcW w:w="127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9CD46C6">
            <w:pPr>
              <w:rPr>
                <w:rFonts w:ascii="Times New Roman" w:hAnsi="Times New Roman" w:eastAsia="仿宋_GB2312" w:cs="仿宋_GB2312"/>
                <w:sz w:val="24"/>
              </w:rPr>
            </w:pP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14:paraId="3243DF47">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语言表达</w:t>
            </w:r>
          </w:p>
        </w:tc>
        <w:tc>
          <w:tcPr>
            <w:tcW w:w="4995" w:type="dxa"/>
            <w:tcBorders>
              <w:top w:val="nil"/>
              <w:left w:val="nil"/>
              <w:bottom w:val="single" w:color="auto" w:sz="6" w:space="0"/>
              <w:right w:val="single" w:color="auto" w:sz="6" w:space="0"/>
            </w:tcBorders>
            <w:shd w:val="clear" w:color="auto" w:fill="auto"/>
            <w:tcMar>
              <w:left w:w="105" w:type="dxa"/>
              <w:right w:w="105" w:type="dxa"/>
            </w:tcMar>
            <w:vAlign w:val="center"/>
          </w:tcPr>
          <w:p w14:paraId="7EC3B514">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教学语言规范准确、生动简洁、清楚流畅</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14:paraId="042C941B">
            <w:pPr>
              <w:pStyle w:val="5"/>
              <w:spacing w:beforeAutospacing="0" w:afterAutospacing="0"/>
              <w:jc w:val="center"/>
              <w:rPr>
                <w:rFonts w:ascii="Times New Roman" w:hAnsi="Times New Roman" w:eastAsia="仿宋_GB2312" w:cs="仿宋_GB2312"/>
              </w:rPr>
            </w:pPr>
            <w:r>
              <w:rPr>
                <w:rFonts w:ascii="Times New Roman" w:hAnsi="Times New Roman" w:eastAsia="仿宋_GB2312" w:cs="仿宋_GB2312"/>
              </w:rPr>
              <w:t>10</w:t>
            </w:r>
          </w:p>
        </w:tc>
      </w:tr>
      <w:tr w14:paraId="2A1C4EA8">
        <w:tblPrEx>
          <w:tblCellMar>
            <w:top w:w="57" w:type="dxa"/>
            <w:left w:w="0" w:type="dxa"/>
            <w:bottom w:w="57" w:type="dxa"/>
            <w:right w:w="0" w:type="dxa"/>
          </w:tblCellMar>
        </w:tblPrEx>
        <w:trPr>
          <w:trHeight w:val="454" w:hRule="atLeast"/>
          <w:jc w:val="center"/>
        </w:trPr>
        <w:tc>
          <w:tcPr>
            <w:tcW w:w="127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FDE15DB">
            <w:pPr>
              <w:rPr>
                <w:rFonts w:ascii="Times New Roman" w:hAnsi="Times New Roman" w:eastAsia="仿宋_GB2312" w:cs="仿宋_GB2312"/>
                <w:sz w:val="24"/>
              </w:rPr>
            </w:pP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14:paraId="363CACFF">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教学效果</w:t>
            </w:r>
          </w:p>
        </w:tc>
        <w:tc>
          <w:tcPr>
            <w:tcW w:w="4995" w:type="dxa"/>
            <w:tcBorders>
              <w:top w:val="nil"/>
              <w:left w:val="nil"/>
              <w:bottom w:val="single" w:color="auto" w:sz="6" w:space="0"/>
              <w:right w:val="single" w:color="auto" w:sz="6" w:space="0"/>
            </w:tcBorders>
            <w:shd w:val="clear" w:color="auto" w:fill="auto"/>
            <w:tcMar>
              <w:left w:w="105" w:type="dxa"/>
              <w:right w:w="105" w:type="dxa"/>
            </w:tcMar>
            <w:vAlign w:val="center"/>
          </w:tcPr>
          <w:p w14:paraId="2D3D213D">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按时完成教学任务，教学目标达成度高</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14:paraId="308BD6C8">
            <w:pPr>
              <w:pStyle w:val="5"/>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4</w:t>
            </w:r>
          </w:p>
        </w:tc>
      </w:tr>
      <w:tr w14:paraId="1475604D">
        <w:tblPrEx>
          <w:tblCellMar>
            <w:top w:w="57" w:type="dxa"/>
            <w:left w:w="0" w:type="dxa"/>
            <w:bottom w:w="57" w:type="dxa"/>
            <w:right w:w="0" w:type="dxa"/>
          </w:tblCellMar>
        </w:tblPrEx>
        <w:trPr>
          <w:trHeight w:val="454" w:hRule="atLeast"/>
          <w:jc w:val="center"/>
        </w:trPr>
        <w:tc>
          <w:tcPr>
            <w:tcW w:w="127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CB127A9">
            <w:pPr>
              <w:rPr>
                <w:rFonts w:ascii="Times New Roman" w:hAnsi="Times New Roman" w:eastAsia="仿宋_GB2312" w:cs="仿宋_GB2312"/>
                <w:sz w:val="24"/>
              </w:rPr>
            </w:pP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14:paraId="6CDB7329">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教学创新</w:t>
            </w:r>
          </w:p>
        </w:tc>
        <w:tc>
          <w:tcPr>
            <w:tcW w:w="4995" w:type="dxa"/>
            <w:tcBorders>
              <w:top w:val="nil"/>
              <w:left w:val="nil"/>
              <w:bottom w:val="single" w:color="auto" w:sz="6" w:space="0"/>
              <w:right w:val="single" w:color="auto" w:sz="6" w:space="0"/>
            </w:tcBorders>
            <w:shd w:val="clear" w:color="auto" w:fill="auto"/>
            <w:tcMar>
              <w:left w:w="105" w:type="dxa"/>
              <w:right w:w="105" w:type="dxa"/>
            </w:tcMar>
            <w:vAlign w:val="center"/>
          </w:tcPr>
          <w:p w14:paraId="343F9A1C">
            <w:pPr>
              <w:pStyle w:val="5"/>
              <w:spacing w:beforeAutospacing="0" w:afterAutospacing="0"/>
              <w:rPr>
                <w:rFonts w:ascii="Times New Roman" w:hAnsi="Times New Roman" w:eastAsia="仿宋_GB2312" w:cs="仿宋_GB2312"/>
              </w:rPr>
            </w:pPr>
            <w:r>
              <w:rPr>
                <w:rFonts w:hint="eastAsia" w:ascii="Times New Roman" w:hAnsi="Times New Roman" w:eastAsia="仿宋_GB2312" w:cs="仿宋_GB2312"/>
              </w:rPr>
              <w:t>教学过程体现多学科融合设计理念，富有创新性，能恰当的开展STEM教育、创客教育等教学改革创新实践,教学方法灵活多样，特色鲜明</w:t>
            </w:r>
          </w:p>
        </w:tc>
        <w:tc>
          <w:tcPr>
            <w:tcW w:w="810" w:type="dxa"/>
            <w:tcBorders>
              <w:top w:val="nil"/>
              <w:left w:val="nil"/>
              <w:bottom w:val="single" w:color="auto" w:sz="6" w:space="0"/>
              <w:right w:val="single" w:color="auto" w:sz="6" w:space="0"/>
            </w:tcBorders>
            <w:shd w:val="clear" w:color="auto" w:fill="auto"/>
            <w:tcMar>
              <w:left w:w="105" w:type="dxa"/>
              <w:right w:w="105" w:type="dxa"/>
            </w:tcMar>
            <w:vAlign w:val="center"/>
          </w:tcPr>
          <w:p w14:paraId="07A23F32">
            <w:pPr>
              <w:pStyle w:val="5"/>
              <w:spacing w:beforeAutospacing="0" w:afterAutospacing="0"/>
              <w:jc w:val="center"/>
              <w:rPr>
                <w:rFonts w:ascii="Times New Roman" w:hAnsi="Times New Roman" w:eastAsia="仿宋_GB2312" w:cs="仿宋_GB2312"/>
              </w:rPr>
            </w:pPr>
            <w:r>
              <w:rPr>
                <w:rFonts w:ascii="Times New Roman" w:hAnsi="Times New Roman" w:eastAsia="仿宋_GB2312" w:cs="仿宋_GB2312"/>
              </w:rPr>
              <w:t>6</w:t>
            </w:r>
          </w:p>
        </w:tc>
      </w:tr>
    </w:tbl>
    <w:p w14:paraId="3AE2B190">
      <w:pPr>
        <w:pStyle w:val="5"/>
        <w:tabs>
          <w:tab w:val="left" w:pos="312"/>
        </w:tabs>
        <w:topLinePunct/>
        <w:spacing w:beforeAutospacing="0" w:afterAutospacing="0" w:line="580" w:lineRule="exact"/>
        <w:ind w:left="641"/>
        <w:jc w:val="both"/>
        <w:rPr>
          <w:rStyle w:val="9"/>
          <w:rFonts w:ascii="宋体" w:hAnsi="宋体" w:eastAsia="宋体" w:cs="宋体"/>
          <w:bCs/>
          <w:sz w:val="32"/>
          <w:szCs w:val="32"/>
          <w:shd w:val="clear" w:color="auto" w:fill="FFFFFF"/>
        </w:rPr>
      </w:pPr>
    </w:p>
    <w:p w14:paraId="2C54A577">
      <w:pPr>
        <w:pStyle w:val="5"/>
        <w:topLinePunct/>
        <w:spacing w:beforeAutospacing="0" w:afterAutospacing="0" w:line="580" w:lineRule="exact"/>
        <w:ind w:left="641"/>
        <w:jc w:val="both"/>
        <w:rPr>
          <w:rStyle w:val="9"/>
          <w:rFonts w:ascii="宋体" w:hAnsi="宋体" w:eastAsia="宋体" w:cs="宋体"/>
          <w:bCs/>
          <w:sz w:val="32"/>
          <w:szCs w:val="32"/>
          <w:shd w:val="clear" w:color="auto" w:fill="FFFFFF"/>
        </w:rPr>
      </w:pPr>
    </w:p>
    <w:p w14:paraId="139B17F4">
      <w:pPr>
        <w:spacing w:line="360" w:lineRule="auto"/>
        <w:ind w:firstLine="480" w:firstLineChars="200"/>
        <w:jc w:val="both"/>
        <w:rPr>
          <w:rFonts w:ascii="宋体" w:hAnsi="宋体" w:eastAsia="宋体" w:cs="宋体"/>
          <w:sz w:val="24"/>
          <w:szCs w:val="24"/>
        </w:rPr>
      </w:pPr>
    </w:p>
    <w:p w14:paraId="04AFD8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AF140"/>
    <w:multiLevelType w:val="singleLevel"/>
    <w:tmpl w:val="B10AF140"/>
    <w:lvl w:ilvl="0" w:tentative="0">
      <w:start w:val="2"/>
      <w:numFmt w:val="decimal"/>
      <w:lvlText w:val="%1."/>
      <w:lvlJc w:val="left"/>
      <w:pPr>
        <w:tabs>
          <w:tab w:val="left" w:pos="312"/>
        </w:tabs>
      </w:pPr>
    </w:lvl>
  </w:abstractNum>
  <w:abstractNum w:abstractNumId="1">
    <w:nsid w:val="B70CC005"/>
    <w:multiLevelType w:val="singleLevel"/>
    <w:tmpl w:val="B70CC00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YzBiNzM5MzZmMzU5YWE3MjEwM2I1OTg0ZDc0MzMifQ=="/>
  </w:docVars>
  <w:rsids>
    <w:rsidRoot w:val="0FFF6713"/>
    <w:rsid w:val="00125D8A"/>
    <w:rsid w:val="001B7DF3"/>
    <w:rsid w:val="002C473D"/>
    <w:rsid w:val="004200E2"/>
    <w:rsid w:val="004D0528"/>
    <w:rsid w:val="005D3FD2"/>
    <w:rsid w:val="005D43AC"/>
    <w:rsid w:val="0068413E"/>
    <w:rsid w:val="0069556A"/>
    <w:rsid w:val="007515C9"/>
    <w:rsid w:val="007578CB"/>
    <w:rsid w:val="007F1D51"/>
    <w:rsid w:val="008E7922"/>
    <w:rsid w:val="00BE2035"/>
    <w:rsid w:val="00CE2F15"/>
    <w:rsid w:val="00D3247E"/>
    <w:rsid w:val="00D4431B"/>
    <w:rsid w:val="00D7736B"/>
    <w:rsid w:val="00ED7F9F"/>
    <w:rsid w:val="00FD0243"/>
    <w:rsid w:val="0FFF6713"/>
    <w:rsid w:val="2580784C"/>
    <w:rsid w:val="3F1F3562"/>
    <w:rsid w:val="4A86088A"/>
    <w:rsid w:val="4B4012AD"/>
    <w:rsid w:val="5EE42CBF"/>
    <w:rsid w:val="73F31A4E"/>
    <w:rsid w:val="76867A1D"/>
    <w:rsid w:val="78F90658"/>
    <w:rsid w:val="7DB51763"/>
    <w:rsid w:val="7E41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qFormat/>
    <w:uiPriority w:val="1"/>
    <w:pPr>
      <w:ind w:left="1251" w:right="2181" w:hanging="1086"/>
      <w:outlineLvl w:val="0"/>
    </w:pPr>
    <w:rPr>
      <w:b/>
      <w:bCs/>
      <w:sz w:val="36"/>
      <w:szCs w:val="3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rPr>
      <w:rFonts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仿宋" w:hAnsi="仿宋" w:eastAsia="仿宋" w:cs="仿宋"/>
      <w:sz w:val="18"/>
      <w:szCs w:val="18"/>
    </w:rPr>
  </w:style>
  <w:style w:type="character" w:customStyle="1" w:styleId="11">
    <w:name w:val="页脚 Char"/>
    <w:basedOn w:val="8"/>
    <w:link w:val="3"/>
    <w:qFormat/>
    <w:uiPriority w:val="0"/>
    <w:rPr>
      <w:rFonts w:ascii="仿宋" w:hAnsi="仿宋" w:eastAsia="仿宋" w:cs="仿宋"/>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2137</Words>
  <Characters>2219</Characters>
  <Lines>20</Lines>
  <Paragraphs>5</Paragraphs>
  <TotalTime>0</TotalTime>
  <ScaleCrop>false</ScaleCrop>
  <LinksUpToDate>false</LinksUpToDate>
  <CharactersWithSpaces>2319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2025-04-27T03:50:00Z</dcterms:created>
  <dc:creator>Administrator</dc:creator>
  <cp:lastModifiedBy>Administrator</cp:lastModifiedBy>
  <dcterms:modified xsi:type="dcterms:W3CDTF">2025-04-28T02:18:05Z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015A8FF4F81246CD8B2D697338E05A09_11</vt:lpwstr>
  </property>
  <property fmtid="{D5CDD505-2E9C-101B-9397-08002B2CF9AE}" pid="4" name="KSOTemplateDocerSaveRecord">
    <vt:lpwstr>eyJoZGlkIjoiOTE5MTU0OTY3N2M5YmM4MGUxZjc4NzBlNGFhM2VlZWMifQ==</vt:lpwstr>
  </property>
</Properties>
</file>